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32" w:rsidRDefault="0059618F">
      <w:pPr>
        <w:pStyle w:val="a4"/>
        <w:shd w:val="clear" w:color="auto" w:fill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Опросный лист для выбора датчика температуры</w:t>
      </w:r>
    </w:p>
    <w:p w:rsidR="00C77C32" w:rsidRDefault="0059618F">
      <w:pPr>
        <w:pStyle w:val="a4"/>
        <w:shd w:val="clear" w:color="auto" w:fill="auto"/>
        <w:tabs>
          <w:tab w:val="left" w:pos="6029"/>
        </w:tabs>
      </w:pPr>
      <w:r w:rsidRPr="003475BB">
        <w:rPr>
          <w:lang w:eastAsia="en-US" w:bidi="en-US"/>
        </w:rPr>
        <w:t xml:space="preserve">* - </w:t>
      </w:r>
      <w:r>
        <w:t>поля, обязательные для заполнения!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1272"/>
        <w:gridCol w:w="1262"/>
        <w:gridCol w:w="350"/>
        <w:gridCol w:w="1896"/>
        <w:gridCol w:w="998"/>
        <w:gridCol w:w="2717"/>
      </w:tblGrid>
      <w:tr w:rsidR="00C77C3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 информация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5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Предприятие </w:t>
            </w:r>
            <w:r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</w:rPr>
              <w:t>: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ind w:firstLine="140"/>
            </w:pPr>
            <w:r>
              <w:t>Дата заполнения: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5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ind w:firstLine="160"/>
            </w:pPr>
            <w:r>
              <w:rPr>
                <w:b/>
                <w:bCs/>
              </w:rPr>
              <w:t xml:space="preserve">Контактное лицо </w:t>
            </w:r>
            <w:r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</w:rPr>
              <w:t>: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ind w:firstLine="140"/>
            </w:pPr>
            <w:r>
              <w:rPr>
                <w:b/>
                <w:bCs/>
              </w:rPr>
              <w:t xml:space="preserve">Тел. / факс </w:t>
            </w:r>
            <w:r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</w:rPr>
              <w:t>: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5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ind w:firstLine="160"/>
            </w:pPr>
            <w:r>
              <w:rPr>
                <w:b/>
                <w:bCs/>
              </w:rPr>
              <w:t xml:space="preserve">Адрес </w:t>
            </w:r>
            <w:r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</w:rPr>
              <w:t>: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ind w:firstLine="140"/>
            </w:pPr>
            <w:r>
              <w:rPr>
                <w:lang w:val="en-US" w:eastAsia="en-US" w:bidi="en-US"/>
              </w:rPr>
              <w:t>E-mail: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</w:pPr>
            <w:r>
              <w:t>Опросный лист №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ind w:firstLine="240"/>
            </w:pPr>
            <w:r>
              <w:t>Позиция по проекту (тэг):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ind w:firstLine="140"/>
            </w:pPr>
            <w:r>
              <w:rPr>
                <w:b/>
                <w:bCs/>
              </w:rPr>
              <w:t xml:space="preserve">Количество </w:t>
            </w:r>
            <w:r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</w:rPr>
              <w:t>: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Параметры измеряемой и окружающей среды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</w:pPr>
            <w:r>
              <w:t>Измеряемая среда: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tabs>
                <w:tab w:val="left" w:pos="3197"/>
              </w:tabs>
            </w:pPr>
            <w:r>
              <w:t>Фазовое состояние: □ газ</w:t>
            </w:r>
            <w:r>
              <w:tab/>
              <w:t>□ жидкость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</w:pPr>
            <w:r>
              <w:rPr>
                <w:b/>
                <w:bCs/>
              </w:rPr>
              <w:t>Диапазон измеряемых температур, С</w:t>
            </w:r>
            <w:r>
              <w:rPr>
                <w:b/>
                <w:bCs/>
                <w:color w:val="FF0000"/>
              </w:rPr>
              <w:t>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</w:pPr>
            <w:r>
              <w:t>Мин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</w:pPr>
            <w:r>
              <w:t>Макс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</w:pPr>
            <w:r>
              <w:rPr>
                <w:b/>
                <w:bCs/>
              </w:rPr>
              <w:t>Давление измеряемой среды, МПа</w:t>
            </w:r>
            <w:r>
              <w:rPr>
                <w:b/>
                <w:bCs/>
                <w:color w:val="FF0000"/>
              </w:rPr>
              <w:t>*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C32" w:rsidRDefault="00C77C32">
            <w:pPr>
              <w:rPr>
                <w:sz w:val="10"/>
                <w:szCs w:val="10"/>
              </w:rPr>
            </w:pP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</w:pPr>
            <w:r>
              <w:t>Скорость потока измеряемой среды, м/с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C32" w:rsidRDefault="00C77C32">
            <w:pPr>
              <w:rPr>
                <w:sz w:val="10"/>
                <w:szCs w:val="10"/>
              </w:rPr>
            </w:pP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</w:pPr>
            <w:r>
              <w:t xml:space="preserve">Диапазон окружающих температур,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tabs>
                <w:tab w:val="left" w:pos="1258"/>
              </w:tabs>
            </w:pPr>
            <w:r>
              <w:t>Мин</w:t>
            </w:r>
            <w:r>
              <w:tab/>
              <w:t>Макс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Датчик температуры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 xml:space="preserve">□ </w:t>
            </w:r>
            <w:r>
              <w:rPr>
                <w:b/>
                <w:bCs/>
                <w:lang w:val="en-US" w:eastAsia="en-US" w:bidi="en-US"/>
              </w:rPr>
              <w:t xml:space="preserve">Rosemount (Emerson) </w:t>
            </w:r>
            <w:r>
              <w:rPr>
                <w:b/>
                <w:bCs/>
                <w:color w:val="FF0000"/>
              </w:rPr>
              <w:t>*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 xml:space="preserve">□ </w:t>
            </w:r>
            <w:proofErr w:type="spellStart"/>
            <w:r>
              <w:rPr>
                <w:b/>
                <w:bCs/>
              </w:rPr>
              <w:t>Метран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0000"/>
              </w:rPr>
              <w:t>*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1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Первичный преобразователь (ПП), без защитной гильзы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 xml:space="preserve">□ Требуется </w:t>
            </w:r>
            <w:r>
              <w:rPr>
                <w:b/>
                <w:bCs/>
                <w:color w:val="FF0000"/>
              </w:rPr>
              <w:t>*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 xml:space="preserve">□ Не требуется </w:t>
            </w:r>
            <w:r>
              <w:rPr>
                <w:b/>
                <w:bCs/>
                <w:color w:val="FF0000"/>
              </w:rPr>
              <w:t>*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 xml:space="preserve">□ Требуется </w:t>
            </w:r>
            <w:r>
              <w:rPr>
                <w:b/>
                <w:bCs/>
                <w:color w:val="FF0000"/>
              </w:rPr>
              <w:t>*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 xml:space="preserve">□ Не требуется </w:t>
            </w:r>
            <w:r>
              <w:rPr>
                <w:b/>
                <w:bCs/>
                <w:color w:val="FF0000"/>
              </w:rPr>
              <w:t>*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i/>
                <w:iCs/>
              </w:rPr>
              <w:t>Тип чувствительного элемента (ЧЭ)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i/>
                <w:iCs/>
              </w:rPr>
              <w:t>Тип чувствительного элемента (ЧЭ)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ind w:firstLine="840"/>
            </w:pPr>
            <w:r>
              <w:t>□ Термопара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>□ Термометр сопротивления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>□ Термопара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</w:pPr>
            <w:r>
              <w:t>□ Термометр сопротивления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i/>
                <w:iCs/>
              </w:rPr>
              <w:t>Количество чувствительных элементов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i/>
                <w:iCs/>
              </w:rPr>
              <w:t>Количество чувствительных элементов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>□ 1 □ 2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>□ 1 □ 2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ind w:firstLine="460"/>
            </w:pPr>
            <w:r>
              <w:rPr>
                <w:b/>
                <w:bCs/>
                <w:i/>
                <w:iCs/>
              </w:rPr>
              <w:t xml:space="preserve">Номинальная статическая характеристика (НСХ) </w:t>
            </w:r>
            <w:r>
              <w:rPr>
                <w:b/>
                <w:bCs/>
                <w:i/>
                <w:iCs/>
                <w:color w:val="FF0000"/>
              </w:rPr>
              <w:t>*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 xml:space="preserve">Номинальная статическая характеристика (НСХ) </w:t>
            </w:r>
            <w:r>
              <w:rPr>
                <w:b/>
                <w:bCs/>
                <w:i/>
                <w:iCs/>
                <w:color w:val="FF0000"/>
              </w:rPr>
              <w:t>*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C32" w:rsidRDefault="0059618F">
            <w:pPr>
              <w:pStyle w:val="a6"/>
              <w:shd w:val="clear" w:color="auto" w:fill="auto"/>
              <w:tabs>
                <w:tab w:val="left" w:pos="821"/>
              </w:tabs>
            </w:pPr>
            <w:r>
              <w:t xml:space="preserve">□ </w:t>
            </w:r>
            <w:r>
              <w:rPr>
                <w:lang w:val="en-US" w:eastAsia="en-US" w:bidi="en-US"/>
              </w:rPr>
              <w:t>K</w:t>
            </w:r>
            <w:r>
              <w:rPr>
                <w:lang w:val="en-US" w:eastAsia="en-US" w:bidi="en-US"/>
              </w:rPr>
              <w:tab/>
            </w:r>
            <w:r>
              <w:t xml:space="preserve">□ </w:t>
            </w:r>
            <w:r>
              <w:rPr>
                <w:lang w:val="en-US" w:eastAsia="en-US" w:bidi="en-US"/>
              </w:rPr>
              <w:t>N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C32" w:rsidRDefault="0059618F">
            <w:pPr>
              <w:pStyle w:val="a6"/>
              <w:shd w:val="clear" w:color="auto" w:fill="auto"/>
            </w:pPr>
            <w:r>
              <w:t xml:space="preserve">□ </w:t>
            </w:r>
            <w:r>
              <w:rPr>
                <w:lang w:val="en-US" w:eastAsia="en-US" w:bidi="en-US"/>
              </w:rPr>
              <w:t>Pt100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C32" w:rsidRDefault="0059618F">
            <w:pPr>
              <w:pStyle w:val="a6"/>
              <w:shd w:val="clear" w:color="auto" w:fill="auto"/>
            </w:pPr>
            <w:r>
              <w:t xml:space="preserve">□ </w:t>
            </w:r>
            <w:r>
              <w:rPr>
                <w:lang w:val="en-US" w:eastAsia="en-US" w:bidi="en-US"/>
              </w:rPr>
              <w:t xml:space="preserve">K </w:t>
            </w:r>
            <w:r>
              <w:t xml:space="preserve">□ </w:t>
            </w:r>
            <w:r>
              <w:rPr>
                <w:lang w:val="en-US" w:eastAsia="en-US" w:bidi="en-US"/>
              </w:rPr>
              <w:t xml:space="preserve">B </w:t>
            </w:r>
            <w:r>
              <w:t xml:space="preserve">□ </w:t>
            </w:r>
            <w:r>
              <w:rPr>
                <w:lang w:val="en-US" w:eastAsia="en-US" w:bidi="en-US"/>
              </w:rPr>
              <w:t>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C32" w:rsidRDefault="0059618F">
            <w:pPr>
              <w:pStyle w:val="a6"/>
              <w:shd w:val="clear" w:color="auto" w:fill="auto"/>
            </w:pPr>
            <w:r>
              <w:t>□ 50М □ 100М □ 50П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tabs>
                <w:tab w:val="left" w:pos="1334"/>
              </w:tabs>
            </w:pPr>
            <w:r>
              <w:t xml:space="preserve">П </w:t>
            </w:r>
            <w:r>
              <w:rPr>
                <w:lang w:val="en-US" w:eastAsia="en-US" w:bidi="en-US"/>
              </w:rPr>
              <w:t>J</w:t>
            </w:r>
            <w:r>
              <w:rPr>
                <w:lang w:val="en-US" w:eastAsia="en-US" w:bidi="en-US"/>
              </w:rPr>
              <w:tab/>
            </w:r>
            <w:r>
              <w:t>(другие НСХ)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ind w:firstLine="600"/>
            </w:pPr>
            <w:r>
              <w:t>(другие НСХ)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C32" w:rsidRDefault="0059618F">
            <w:pPr>
              <w:pStyle w:val="a6"/>
              <w:shd w:val="clear" w:color="auto" w:fill="auto"/>
            </w:pPr>
            <w:r>
              <w:t xml:space="preserve">□ </w:t>
            </w:r>
            <w:r>
              <w:rPr>
                <w:lang w:val="en-US" w:eastAsia="en-US" w:bidi="en-US"/>
              </w:rPr>
              <w:t>L</w:t>
            </w:r>
            <w:r w:rsidRPr="003475BB">
              <w:rPr>
                <w:lang w:eastAsia="en-US" w:bidi="en-US"/>
              </w:rPr>
              <w:t xml:space="preserve"> </w:t>
            </w:r>
            <w:r>
              <w:t xml:space="preserve">□ </w:t>
            </w:r>
            <w:r>
              <w:rPr>
                <w:lang w:val="en-US" w:eastAsia="en-US" w:bidi="en-US"/>
              </w:rPr>
              <w:t>R</w:t>
            </w:r>
            <w:r w:rsidRPr="003475BB">
              <w:rPr>
                <w:lang w:eastAsia="en-US" w:bidi="en-US"/>
              </w:rPr>
              <w:t xml:space="preserve"> </w:t>
            </w:r>
            <w:r>
              <w:t xml:space="preserve">□ </w:t>
            </w:r>
            <w:r>
              <w:rPr>
                <w:lang w:val="en-US" w:eastAsia="en-US" w:bidi="en-US"/>
              </w:rPr>
              <w:t>S</w:t>
            </w:r>
          </w:p>
          <w:p w:rsidR="00C77C32" w:rsidRDefault="0059618F">
            <w:pPr>
              <w:pStyle w:val="a6"/>
              <w:shd w:val="clear" w:color="auto" w:fill="auto"/>
              <w:ind w:left="1560"/>
            </w:pPr>
            <w:r>
              <w:t>(другие НСХ)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C32" w:rsidRDefault="0059618F">
            <w:pPr>
              <w:pStyle w:val="a6"/>
              <w:shd w:val="clear" w:color="auto" w:fill="auto"/>
            </w:pPr>
            <w:r>
              <w:t xml:space="preserve">□ 100П □ </w:t>
            </w:r>
            <w:r>
              <w:rPr>
                <w:lang w:val="en-US" w:eastAsia="en-US" w:bidi="en-US"/>
              </w:rPr>
              <w:t>Pt100</w:t>
            </w:r>
          </w:p>
          <w:p w:rsidR="00C77C32" w:rsidRDefault="0059618F">
            <w:pPr>
              <w:pStyle w:val="a6"/>
              <w:shd w:val="clear" w:color="auto" w:fill="auto"/>
              <w:jc w:val="right"/>
            </w:pPr>
            <w:r>
              <w:t>(другие НСХ)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C32" w:rsidRDefault="0059618F">
            <w:pPr>
              <w:pStyle w:val="a6"/>
              <w:shd w:val="clear" w:color="auto" w:fill="auto"/>
              <w:ind w:firstLine="840"/>
            </w:pPr>
            <w:r>
              <w:t>Рабочий спай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C32" w:rsidRDefault="00C77C32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C32" w:rsidRDefault="0059618F">
            <w:pPr>
              <w:pStyle w:val="a6"/>
              <w:shd w:val="clear" w:color="auto" w:fill="auto"/>
              <w:ind w:firstLine="860"/>
            </w:pPr>
            <w:r>
              <w:t>Рабочий спай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C32" w:rsidRDefault="00C77C32">
            <w:pPr>
              <w:rPr>
                <w:sz w:val="10"/>
                <w:szCs w:val="10"/>
              </w:rPr>
            </w:pP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</w:pPr>
            <w:r>
              <w:t>изолированный</w:t>
            </w:r>
          </w:p>
          <w:p w:rsidR="00C77C32" w:rsidRDefault="0059618F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</w:pPr>
            <w:r>
              <w:t>неизолированный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C32" w:rsidRDefault="00C77C32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</w:pPr>
            <w:r>
              <w:t>изолированный</w:t>
            </w:r>
          </w:p>
          <w:p w:rsidR="00C77C32" w:rsidRDefault="0059618F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</w:pPr>
            <w:r>
              <w:t>неизолированный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C32" w:rsidRDefault="00C77C32">
            <w:pPr>
              <w:rPr>
                <w:sz w:val="10"/>
                <w:szCs w:val="10"/>
              </w:rPr>
            </w:pP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Класс допуска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Класс допуска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 xml:space="preserve">□ </w:t>
            </w:r>
            <w:r>
              <w:rPr>
                <w:lang w:val="en-US" w:eastAsia="en-US" w:bidi="en-US"/>
              </w:rPr>
              <w:t xml:space="preserve">A </w:t>
            </w:r>
            <w:r>
              <w:t xml:space="preserve">□ </w:t>
            </w:r>
            <w:r>
              <w:rPr>
                <w:lang w:val="en-US" w:eastAsia="en-US" w:bidi="en-US"/>
              </w:rPr>
              <w:t>B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>□ 1 □ 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 xml:space="preserve">□ </w:t>
            </w:r>
            <w:r>
              <w:rPr>
                <w:lang w:val="en-US" w:eastAsia="en-US" w:bidi="en-US"/>
              </w:rPr>
              <w:t xml:space="preserve">A </w:t>
            </w:r>
            <w:r>
              <w:t xml:space="preserve">□ </w:t>
            </w:r>
            <w:r>
              <w:rPr>
                <w:lang w:val="en-US" w:eastAsia="en-US" w:bidi="en-US"/>
              </w:rPr>
              <w:t xml:space="preserve">B </w:t>
            </w:r>
            <w:r>
              <w:t>□ С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i/>
                <w:iCs/>
              </w:rPr>
              <w:t>Схема соединений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i/>
                <w:iCs/>
              </w:rPr>
              <w:t>Схема соединений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ind w:firstLine="840"/>
            </w:pPr>
            <w:r>
              <w:t>2-хпроводная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>□ 2-хпроводная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>2-хпроводная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>□ 2-хпроводная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C32" w:rsidRDefault="00C77C32">
            <w:pPr>
              <w:rPr>
                <w:sz w:val="10"/>
                <w:szCs w:val="10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>□ 3-хпроводная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C32" w:rsidRDefault="00C77C32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>□ 3-хпроводная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C32" w:rsidRDefault="00C77C32">
            <w:pPr>
              <w:rPr>
                <w:sz w:val="10"/>
                <w:szCs w:val="10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 xml:space="preserve">□ </w:t>
            </w:r>
            <w:r>
              <w:t>4-хпроводная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C32" w:rsidRDefault="00C77C32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>□ 4-хпроводная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i/>
                <w:iCs/>
              </w:rPr>
              <w:t>Диаметр оболочки ЧЭ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i/>
                <w:iCs/>
              </w:rPr>
              <w:t>Диаметр защитной арматуры (без защитной гильзы)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>6мм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>□ 20мм □ 10мм □ 8мм □ 6мм □ 5мм □ 3мм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Глубина погружения (длина монтажной части)</w:t>
            </w:r>
            <w:r>
              <w:rPr>
                <w:b/>
                <w:bCs/>
                <w:i/>
                <w:iCs/>
                <w:color w:val="FF0000"/>
              </w:rPr>
              <w:t>*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Глубина погружения (длина монтажной части)</w:t>
            </w:r>
            <w:r>
              <w:rPr>
                <w:b/>
                <w:bCs/>
                <w:i/>
                <w:iCs/>
                <w:color w:val="FF0000"/>
              </w:rPr>
              <w:t>*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>мм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>мм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i/>
                <w:iCs/>
              </w:rPr>
              <w:t xml:space="preserve">Материал оболочки </w:t>
            </w:r>
            <w:r>
              <w:rPr>
                <w:i/>
                <w:iCs/>
              </w:rPr>
              <w:t>кабеля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i/>
                <w:iCs/>
              </w:rPr>
              <w:t>Материал защитной арматуры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 xml:space="preserve">321 </w:t>
            </w:r>
            <w:r>
              <w:rPr>
                <w:lang w:val="en-US" w:eastAsia="en-US" w:bidi="en-US"/>
              </w:rPr>
              <w:t>SST</w:t>
            </w:r>
            <w:r w:rsidRPr="003475BB">
              <w:rPr>
                <w:lang w:eastAsia="en-US" w:bidi="en-US"/>
              </w:rPr>
              <w:t xml:space="preserve"> </w:t>
            </w:r>
            <w:r>
              <w:t xml:space="preserve">(НСХ </w:t>
            </w:r>
            <w:r>
              <w:rPr>
                <w:lang w:val="en-US" w:eastAsia="en-US" w:bidi="en-US"/>
              </w:rPr>
              <w:t>J</w:t>
            </w:r>
            <w:r w:rsidRPr="003475BB">
              <w:rPr>
                <w:lang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Inconell</w:t>
            </w:r>
            <w:proofErr w:type="spellEnd"/>
            <w:r w:rsidRPr="003475BB">
              <w:rPr>
                <w:lang w:eastAsia="en-US" w:bidi="en-US"/>
              </w:rPr>
              <w:t xml:space="preserve"> </w:t>
            </w:r>
            <w:r>
              <w:t xml:space="preserve">600 (НСХ К) </w:t>
            </w:r>
            <w:proofErr w:type="spellStart"/>
            <w:r>
              <w:rPr>
                <w:lang w:val="en-US" w:eastAsia="en-US" w:bidi="en-US"/>
              </w:rPr>
              <w:t>Nicrobell</w:t>
            </w:r>
            <w:proofErr w:type="spellEnd"/>
            <w:r w:rsidRPr="003475BB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B</w:t>
            </w:r>
            <w:r w:rsidRPr="003475BB">
              <w:rPr>
                <w:lang w:eastAsia="en-US" w:bidi="en-US"/>
              </w:rPr>
              <w:t xml:space="preserve"> </w:t>
            </w:r>
            <w:r>
              <w:t xml:space="preserve">(НСХ </w:t>
            </w:r>
            <w:r>
              <w:rPr>
                <w:lang w:val="en-US" w:eastAsia="en-US" w:bidi="en-US"/>
              </w:rPr>
              <w:t>N</w:t>
            </w:r>
            <w:r w:rsidRPr="003475BB">
              <w:rPr>
                <w:lang w:eastAsia="en-US" w:bidi="en-US"/>
              </w:rPr>
              <w:t>)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 xml:space="preserve">316/321 </w:t>
            </w:r>
            <w:r>
              <w:rPr>
                <w:lang w:val="en-US" w:eastAsia="en-US" w:bidi="en-US"/>
              </w:rPr>
              <w:t>SST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C32" w:rsidRDefault="0059618F">
            <w:pPr>
              <w:pStyle w:val="a6"/>
              <w:shd w:val="clear" w:color="auto" w:fill="auto"/>
              <w:tabs>
                <w:tab w:val="left" w:pos="3350"/>
                <w:tab w:val="left" w:pos="4450"/>
              </w:tabs>
            </w:pPr>
            <w:r>
              <w:t>□ 12Х18Н10Т □ 10Х17Н13М2Т</w:t>
            </w:r>
            <w:r>
              <w:tab/>
              <w:t>□ 15Х25Т</w:t>
            </w:r>
            <w:r>
              <w:tab/>
              <w:t>□ ХН78Т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C77C32"/>
        </w:tc>
        <w:tc>
          <w:tcPr>
            <w:tcW w:w="288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7C32" w:rsidRDefault="00C77C32"/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tabs>
                <w:tab w:val="left" w:pos="3864"/>
              </w:tabs>
            </w:pPr>
            <w:r>
              <w:t>□ 10Х23Н18 □ Латунь □ ХН45Ю</w:t>
            </w:r>
            <w:r>
              <w:tab/>
              <w:t>(другие мат-</w:t>
            </w:r>
            <w:proofErr w:type="spellStart"/>
            <w:r>
              <w:t>лы</w:t>
            </w:r>
            <w:proofErr w:type="spellEnd"/>
            <w:r>
              <w:t>)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i/>
                <w:iCs/>
              </w:rPr>
              <w:t>Способ крепления первичного преобразователя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 xml:space="preserve">Способ крепления первичного преобразователя </w:t>
            </w:r>
            <w:r>
              <w:rPr>
                <w:b/>
                <w:bCs/>
                <w:i/>
                <w:iCs/>
                <w:color w:val="FF0000"/>
              </w:rPr>
              <w:t>*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tabs>
                <w:tab w:val="left" w:pos="2069"/>
                <w:tab w:val="left" w:pos="3773"/>
              </w:tabs>
              <w:jc w:val="center"/>
            </w:pPr>
            <w:r>
              <w:t xml:space="preserve">П </w:t>
            </w:r>
            <w:r>
              <w:rPr>
                <w:vertAlign w:val="superscript"/>
              </w:rPr>
              <w:t>1</w:t>
            </w:r>
            <w:r>
              <w:t xml:space="preserve">/г" </w:t>
            </w:r>
            <w:r>
              <w:rPr>
                <w:lang w:val="en-US" w:eastAsia="en-US" w:bidi="en-US"/>
              </w:rPr>
              <w:t>NPT</w:t>
            </w:r>
            <w:r w:rsidRPr="003475BB">
              <w:rPr>
                <w:lang w:eastAsia="en-US" w:bidi="en-US"/>
              </w:rPr>
              <w:tab/>
            </w:r>
            <w:r>
              <w:t>(другая резьба)</w:t>
            </w:r>
            <w:r>
              <w:tab/>
              <w:t>П Без резьбы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tabs>
                <w:tab w:val="left" w:pos="2533"/>
                <w:tab w:val="left" w:pos="4237"/>
              </w:tabs>
              <w:ind w:firstLine="200"/>
            </w:pPr>
            <w:r>
              <w:t>П М20х1.5</w:t>
            </w:r>
            <w:r>
              <w:tab/>
              <w:t>(другая резьба)</w:t>
            </w:r>
            <w:r>
              <w:tab/>
              <w:t>П Без резьбы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C32" w:rsidRDefault="00C77C32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32" w:rsidRDefault="0059618F">
            <w:pPr>
              <w:pStyle w:val="a6"/>
              <w:shd w:val="clear" w:color="auto" w:fill="auto"/>
              <w:tabs>
                <w:tab w:val="left" w:pos="1981"/>
              </w:tabs>
              <w:ind w:firstLine="200"/>
            </w:pPr>
            <w:r>
              <w:t>П Фланец</w:t>
            </w:r>
            <w:r>
              <w:tab/>
              <w:t xml:space="preserve">П </w:t>
            </w:r>
            <w:proofErr w:type="spellStart"/>
            <w:r>
              <w:t>Вварной</w:t>
            </w:r>
            <w:proofErr w:type="spellEnd"/>
          </w:p>
        </w:tc>
      </w:tr>
    </w:tbl>
    <w:p w:rsidR="00C77C32" w:rsidRDefault="0059618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2"/>
        <w:gridCol w:w="5611"/>
      </w:tblGrid>
      <w:tr w:rsidR="00C77C3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ind w:left="1820"/>
            </w:pPr>
            <w:r>
              <w:rPr>
                <w:b/>
                <w:bCs/>
                <w:lang w:val="en-US" w:eastAsia="en-US" w:bidi="en-US"/>
              </w:rPr>
              <w:lastRenderedPageBreak/>
              <w:t>Rosemount (Emerson)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Метран</w:t>
            </w:r>
            <w:proofErr w:type="spellEnd"/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Защитная гильза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both"/>
            </w:pPr>
            <w:r>
              <w:rPr>
                <w:b/>
                <w:bCs/>
              </w:rPr>
              <w:t>Требуется</w:t>
            </w:r>
            <w:r>
              <w:rPr>
                <w:b/>
                <w:bCs/>
                <w:color w:val="FF0000"/>
              </w:rPr>
              <w:t>*</w:t>
            </w:r>
            <w:r>
              <w:t>:</w:t>
            </w:r>
          </w:p>
          <w:p w:rsidR="00C77C32" w:rsidRDefault="0059618F">
            <w:pPr>
              <w:pStyle w:val="a6"/>
              <w:shd w:val="clear" w:color="auto" w:fill="auto"/>
              <w:jc w:val="both"/>
            </w:pPr>
            <w:r>
              <w:t xml:space="preserve">□ Трубчатая </w:t>
            </w:r>
            <w:r w:rsidRPr="003475BB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max</w:t>
            </w:r>
            <w:r w:rsidRPr="003475BB">
              <w:rPr>
                <w:lang w:eastAsia="en-US" w:bidi="en-US"/>
              </w:rPr>
              <w:t xml:space="preserve"> </w:t>
            </w:r>
            <w:r>
              <w:rPr>
                <w:smallCaps/>
                <w:lang w:val="en-US" w:eastAsia="en-US" w:bidi="en-US"/>
              </w:rPr>
              <w:t>D</w:t>
            </w:r>
            <w:r w:rsidRPr="003475BB">
              <w:rPr>
                <w:smallCaps/>
                <w:lang w:eastAsia="en-US" w:bidi="en-US"/>
              </w:rPr>
              <w:t>=9..12</w:t>
            </w:r>
            <w:r>
              <w:rPr>
                <w:smallCaps/>
                <w:lang w:val="en-US" w:eastAsia="en-US" w:bidi="en-US"/>
              </w:rPr>
              <w:t>mm</w:t>
            </w:r>
            <w:r w:rsidRPr="003475BB">
              <w:rPr>
                <w:smallCaps/>
                <w:lang w:eastAsia="en-US" w:bidi="en-US"/>
              </w:rPr>
              <w:t>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</w:pPr>
            <w:r>
              <w:rPr>
                <w:b/>
                <w:bCs/>
              </w:rPr>
              <w:t>Требуется</w:t>
            </w:r>
            <w:r>
              <w:rPr>
                <w:b/>
                <w:bCs/>
                <w:color w:val="FF0000"/>
              </w:rPr>
              <w:t>*</w:t>
            </w:r>
            <w:r>
              <w:t>:</w:t>
            </w:r>
          </w:p>
          <w:p w:rsidR="00C77C32" w:rsidRDefault="0059618F">
            <w:pPr>
              <w:pStyle w:val="a6"/>
              <w:shd w:val="clear" w:color="auto" w:fill="auto"/>
              <w:tabs>
                <w:tab w:val="left" w:pos="2741"/>
              </w:tabs>
            </w:pPr>
            <w:r>
              <w:t>□ Сварная</w:t>
            </w:r>
            <w:r>
              <w:t xml:space="preserve"> (до 25 МПа)</w:t>
            </w:r>
            <w:r>
              <w:tab/>
              <w:t xml:space="preserve">□ </w:t>
            </w:r>
            <w:proofErr w:type="spellStart"/>
            <w:r>
              <w:t>Цельноточеная</w:t>
            </w:r>
            <w:proofErr w:type="spellEnd"/>
            <w:r>
              <w:t xml:space="preserve"> (до 50 МПа)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tabs>
                <w:tab w:val="left" w:pos="3902"/>
              </w:tabs>
              <w:jc w:val="both"/>
            </w:pPr>
            <w:r>
              <w:t xml:space="preserve">□ Литая коническая </w:t>
            </w:r>
            <w:r w:rsidRPr="003475BB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max</w:t>
            </w:r>
            <w:r w:rsidRPr="003475BB">
              <w:rPr>
                <w:lang w:eastAsia="en-US" w:bidi="en-US"/>
              </w:rPr>
              <w:t xml:space="preserve"> </w:t>
            </w:r>
            <w:r>
              <w:rPr>
                <w:smallCaps/>
                <w:lang w:val="en-US" w:eastAsia="en-US" w:bidi="en-US"/>
              </w:rPr>
              <w:t>D</w:t>
            </w:r>
            <w:r w:rsidRPr="003475BB">
              <w:rPr>
                <w:smallCaps/>
                <w:lang w:eastAsia="en-US" w:bidi="en-US"/>
              </w:rPr>
              <w:t>=17..26,5</w:t>
            </w:r>
            <w:r>
              <w:rPr>
                <w:smallCaps/>
                <w:lang w:val="en-US" w:eastAsia="en-US" w:bidi="en-US"/>
              </w:rPr>
              <w:t>mm</w:t>
            </w:r>
            <w:r w:rsidRPr="003475BB">
              <w:rPr>
                <w:smallCaps/>
                <w:lang w:eastAsia="en-US" w:bidi="en-US"/>
              </w:rPr>
              <w:t>)</w:t>
            </w:r>
            <w:r w:rsidRPr="003475BB">
              <w:rPr>
                <w:lang w:eastAsia="en-US" w:bidi="en-US"/>
              </w:rPr>
              <w:tab/>
            </w:r>
            <w:r>
              <w:t xml:space="preserve">□ Литая </w:t>
            </w:r>
            <w:proofErr w:type="spellStart"/>
            <w:r>
              <w:t>вварная</w:t>
            </w:r>
            <w:proofErr w:type="spellEnd"/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tabs>
                <w:tab w:val="left" w:pos="2741"/>
              </w:tabs>
            </w:pPr>
            <w:r>
              <w:t>□ Фланцевая (до 16 МПа)</w:t>
            </w:r>
            <w:r>
              <w:tab/>
              <w:t xml:space="preserve">□ </w:t>
            </w:r>
            <w:proofErr w:type="spellStart"/>
            <w:r>
              <w:t>Вварная</w:t>
            </w:r>
            <w:proofErr w:type="spellEnd"/>
            <w:r>
              <w:t xml:space="preserve"> (до 50 МПа)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both"/>
            </w:pPr>
            <w:r>
              <w:rPr>
                <w:b/>
                <w:bCs/>
              </w:rPr>
              <w:t>□ Не требуется</w:t>
            </w:r>
            <w:r>
              <w:rPr>
                <w:b/>
                <w:bCs/>
                <w:color w:val="FF0000"/>
              </w:rPr>
              <w:t>*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</w:pPr>
            <w:r>
              <w:rPr>
                <w:b/>
                <w:bCs/>
              </w:rPr>
              <w:t>□ Не требуется</w:t>
            </w:r>
            <w:r>
              <w:rPr>
                <w:b/>
                <w:bCs/>
                <w:color w:val="FF0000"/>
              </w:rPr>
              <w:t>*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ind w:left="1360"/>
            </w:pPr>
            <w:r>
              <w:rPr>
                <w:i/>
                <w:iCs/>
              </w:rPr>
              <w:t>Материал защитной гильзы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ind w:left="1320"/>
            </w:pPr>
            <w:r>
              <w:rPr>
                <w:i/>
                <w:iCs/>
              </w:rPr>
              <w:t>Материал защитной гильзы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ind w:left="1360"/>
            </w:pPr>
            <w:r>
              <w:rPr>
                <w:b/>
                <w:bCs/>
                <w:i/>
                <w:iCs/>
              </w:rPr>
              <w:t>Способ установки на объекте</w:t>
            </w:r>
            <w:r>
              <w:rPr>
                <w:b/>
                <w:bCs/>
                <w:i/>
                <w:iCs/>
                <w:color w:val="FF0000"/>
              </w:rPr>
              <w:t>*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Способ установки на объекте</w:t>
            </w:r>
            <w:r>
              <w:rPr>
                <w:b/>
                <w:bCs/>
                <w:i/>
                <w:iCs/>
                <w:color w:val="FF0000"/>
              </w:rPr>
              <w:t>*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tabs>
                <w:tab w:val="left" w:pos="2004"/>
                <w:tab w:val="left" w:pos="4015"/>
              </w:tabs>
              <w:ind w:firstLine="180"/>
            </w:pPr>
            <w:r>
              <w:t>П Резьба</w:t>
            </w:r>
            <w:r>
              <w:tab/>
              <w:t>П Фланец</w:t>
            </w:r>
            <w:r>
              <w:tab/>
              <w:t xml:space="preserve">П </w:t>
            </w:r>
            <w:proofErr w:type="spellStart"/>
            <w:r>
              <w:t>Вварной</w:t>
            </w:r>
            <w:proofErr w:type="spellEnd"/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tabs>
                <w:tab w:val="left" w:pos="2164"/>
                <w:tab w:val="left" w:pos="3724"/>
              </w:tabs>
              <w:ind w:firstLine="340"/>
            </w:pPr>
            <w:r>
              <w:t>П Резьба</w:t>
            </w:r>
            <w:r>
              <w:tab/>
              <w:t>П Фланец</w:t>
            </w:r>
            <w:r>
              <w:tab/>
              <w:t xml:space="preserve">П </w:t>
            </w:r>
            <w:proofErr w:type="spellStart"/>
            <w:r>
              <w:t>Вварной</w:t>
            </w:r>
            <w:proofErr w:type="spellEnd"/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Соединительная головка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tabs>
                <w:tab w:val="left" w:pos="1800"/>
              </w:tabs>
              <w:jc w:val="center"/>
            </w:pPr>
            <w:r>
              <w:rPr>
                <w:b/>
                <w:bCs/>
              </w:rPr>
              <w:t>□ Требуется</w:t>
            </w:r>
            <w:r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  <w:color w:val="FF0000"/>
              </w:rPr>
              <w:tab/>
            </w:r>
            <w:r>
              <w:rPr>
                <w:b/>
                <w:bCs/>
              </w:rPr>
              <w:t>□ Не требуется</w:t>
            </w:r>
            <w:r>
              <w:rPr>
                <w:b/>
                <w:bCs/>
                <w:color w:val="FF0000"/>
              </w:rPr>
              <w:t>*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tabs>
                <w:tab w:val="left" w:pos="5064"/>
              </w:tabs>
            </w:pPr>
            <w:r>
              <w:t xml:space="preserve">П </w:t>
            </w:r>
            <w:r>
              <w:rPr>
                <w:b/>
                <w:bCs/>
              </w:rPr>
              <w:t>Требуется</w:t>
            </w:r>
            <w:r>
              <w:rPr>
                <w:b/>
                <w:bCs/>
                <w:color w:val="FF0000"/>
              </w:rPr>
              <w:t xml:space="preserve">* </w:t>
            </w:r>
            <w:r>
              <w:t xml:space="preserve">П </w:t>
            </w:r>
            <w:r>
              <w:rPr>
                <w:b/>
                <w:bCs/>
              </w:rPr>
              <w:t>Не требуется</w:t>
            </w:r>
            <w:r>
              <w:rPr>
                <w:b/>
                <w:bCs/>
                <w:color w:val="FF0000"/>
              </w:rPr>
              <w:t xml:space="preserve">* </w:t>
            </w:r>
            <w:r>
              <w:t>(</w:t>
            </w:r>
            <w:proofErr w:type="spellStart"/>
            <w:r>
              <w:t>удлин</w:t>
            </w:r>
            <w:proofErr w:type="spellEnd"/>
            <w:r>
              <w:t>. провода</w:t>
            </w:r>
            <w:r>
              <w:tab/>
              <w:t>мм)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ind w:left="1360"/>
            </w:pPr>
            <w:r>
              <w:rPr>
                <w:i/>
                <w:iCs/>
              </w:rPr>
              <w:t>Материал соединительной головки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ind w:left="1320"/>
            </w:pPr>
            <w:r>
              <w:rPr>
                <w:i/>
                <w:iCs/>
              </w:rPr>
              <w:t>Материал соединительной головки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>□</w:t>
            </w:r>
            <w:r>
              <w:t xml:space="preserve"> Алюминиевый сплав □ Нержавеющая сталь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C32" w:rsidRDefault="0059618F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</w:pPr>
            <w:r>
              <w:t xml:space="preserve">Полиамид </w:t>
            </w:r>
            <w:proofErr w:type="spellStart"/>
            <w:r>
              <w:t>Технамид</w:t>
            </w:r>
            <w:proofErr w:type="spellEnd"/>
            <w:r>
              <w:rPr>
                <w:sz w:val="12"/>
                <w:szCs w:val="12"/>
              </w:rPr>
              <w:t xml:space="preserve">® </w:t>
            </w:r>
            <w:r>
              <w:t>□ Пластик АБС</w:t>
            </w:r>
          </w:p>
          <w:p w:rsidR="00C77C32" w:rsidRDefault="0059618F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</w:pPr>
            <w:r>
              <w:t>Алюминиевый сплав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ind w:left="1820"/>
            </w:pPr>
            <w:r>
              <w:rPr>
                <w:i/>
                <w:iCs/>
              </w:rPr>
              <w:t>Резьба кабельного ввода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i/>
                <w:iCs/>
              </w:rPr>
              <w:t>Резьба кабельного ввода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tabs>
                <w:tab w:val="left" w:pos="1210"/>
              </w:tabs>
              <w:jc w:val="center"/>
            </w:pPr>
            <w:r>
              <w:t xml:space="preserve">□ </w:t>
            </w: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2</w:t>
            </w:r>
            <w:r>
              <w:t xml:space="preserve">" </w:t>
            </w:r>
            <w:r>
              <w:rPr>
                <w:lang w:val="en-US" w:eastAsia="en-US" w:bidi="en-US"/>
              </w:rPr>
              <w:t>NPT</w:t>
            </w:r>
            <w:r>
              <w:rPr>
                <w:lang w:val="en-US" w:eastAsia="en-US" w:bidi="en-US"/>
              </w:rPr>
              <w:tab/>
            </w:r>
            <w:r>
              <w:t>□ М20х1.5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>М20х1.5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ind w:firstLine="980"/>
            </w:pPr>
            <w:r>
              <w:rPr>
                <w:i/>
                <w:iCs/>
              </w:rPr>
              <w:t>Степень защиты/ от воздействия пыли и воды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i/>
                <w:iCs/>
              </w:rPr>
              <w:t xml:space="preserve">Степень защиты/ от воздействия </w:t>
            </w:r>
            <w:proofErr w:type="spellStart"/>
            <w:r>
              <w:rPr>
                <w:i/>
                <w:iCs/>
              </w:rPr>
              <w:t>пы</w:t>
            </w:r>
            <w:proofErr w:type="spellEnd"/>
            <w:r>
              <w:rPr>
                <w:i/>
                <w:iCs/>
              </w:rPr>
              <w:t xml:space="preserve">/ли и </w:t>
            </w:r>
            <w:r>
              <w:rPr>
                <w:i/>
                <w:iCs/>
              </w:rPr>
              <w:t>воды/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C32" w:rsidRDefault="0059618F">
            <w:pPr>
              <w:pStyle w:val="a6"/>
              <w:shd w:val="clear" w:color="auto" w:fill="auto"/>
              <w:tabs>
                <w:tab w:val="left" w:pos="970"/>
              </w:tabs>
              <w:jc w:val="center"/>
            </w:pPr>
            <w:r>
              <w:t xml:space="preserve">□ </w:t>
            </w:r>
            <w:r>
              <w:rPr>
                <w:lang w:val="en-US" w:eastAsia="en-US" w:bidi="en-US"/>
              </w:rPr>
              <w:t>IP65</w:t>
            </w:r>
            <w:r>
              <w:rPr>
                <w:lang w:val="en-US" w:eastAsia="en-US" w:bidi="en-US"/>
              </w:rPr>
              <w:tab/>
            </w:r>
            <w:r>
              <w:t xml:space="preserve">□ </w:t>
            </w:r>
            <w:r>
              <w:rPr>
                <w:lang w:val="en-US" w:eastAsia="en-US" w:bidi="en-US"/>
              </w:rPr>
              <w:t>IP68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C32" w:rsidRDefault="0059618F">
            <w:pPr>
              <w:pStyle w:val="a6"/>
              <w:shd w:val="clear" w:color="auto" w:fill="auto"/>
              <w:tabs>
                <w:tab w:val="left" w:pos="970"/>
              </w:tabs>
              <w:jc w:val="center"/>
            </w:pPr>
            <w:r>
              <w:t xml:space="preserve">□ </w:t>
            </w:r>
            <w:r>
              <w:rPr>
                <w:lang w:val="en-US" w:eastAsia="en-US" w:bidi="en-US"/>
              </w:rPr>
              <w:t>IP65</w:t>
            </w:r>
            <w:r>
              <w:rPr>
                <w:lang w:val="en-US" w:eastAsia="en-US" w:bidi="en-US"/>
              </w:rPr>
              <w:tab/>
            </w:r>
            <w:r>
              <w:t xml:space="preserve">□ </w:t>
            </w:r>
            <w:r>
              <w:rPr>
                <w:lang w:val="en-US" w:eastAsia="en-US" w:bidi="en-US"/>
              </w:rPr>
              <w:t>IP5X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Измерительный преобразователь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</w:pPr>
            <w:r>
              <w:rPr>
                <w:b/>
                <w:bCs/>
              </w:rPr>
              <w:t>Требуется для монтажа</w:t>
            </w:r>
            <w:r>
              <w:rPr>
                <w:b/>
                <w:bCs/>
                <w:color w:val="FF0000"/>
              </w:rPr>
              <w:t>*</w:t>
            </w:r>
            <w:r>
              <w:t>: □ В соединительную головку ПП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</w:pPr>
            <w:r>
              <w:rPr>
                <w:b/>
                <w:bCs/>
              </w:rPr>
              <w:t>□ Требуется</w:t>
            </w:r>
            <w:r>
              <w:rPr>
                <w:b/>
                <w:bCs/>
                <w:color w:val="FF0000"/>
              </w:rPr>
              <w:t xml:space="preserve">* </w:t>
            </w:r>
            <w:r>
              <w:t>(только встроенный в соединительную головку ПП)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</w:pPr>
            <w:r>
              <w:t xml:space="preserve">□ На </w:t>
            </w:r>
            <w:r>
              <w:rPr>
                <w:lang w:val="en-US" w:eastAsia="en-US" w:bidi="en-US"/>
              </w:rPr>
              <w:t>DIN</w:t>
            </w:r>
            <w:r w:rsidRPr="003475BB">
              <w:rPr>
                <w:lang w:eastAsia="en-US" w:bidi="en-US"/>
              </w:rPr>
              <w:t xml:space="preserve"> </w:t>
            </w:r>
            <w:r>
              <w:t xml:space="preserve">рейку □ На кронштейн </w:t>
            </w:r>
            <w:r>
              <w:rPr>
                <w:b/>
                <w:bCs/>
              </w:rPr>
              <w:t>□ Не требуется</w:t>
            </w:r>
            <w:r>
              <w:rPr>
                <w:b/>
                <w:bCs/>
                <w:color w:val="FF0000"/>
              </w:rPr>
              <w:t>*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</w:pPr>
            <w:r>
              <w:rPr>
                <w:b/>
                <w:bCs/>
              </w:rPr>
              <w:t>□ Не требуется</w:t>
            </w:r>
            <w:r>
              <w:rPr>
                <w:b/>
                <w:bCs/>
                <w:color w:val="FF0000"/>
              </w:rPr>
              <w:t>*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i/>
                <w:iCs/>
              </w:rPr>
              <w:t xml:space="preserve">Входной </w:t>
            </w:r>
            <w:r>
              <w:rPr>
                <w:i/>
                <w:iCs/>
              </w:rPr>
              <w:t>сигнал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i/>
                <w:iCs/>
              </w:rPr>
              <w:t>Входной сигнал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tabs>
                <w:tab w:val="left" w:pos="1201"/>
                <w:tab w:val="left" w:pos="4225"/>
              </w:tabs>
              <w:ind w:firstLine="380"/>
            </w:pPr>
            <w:r>
              <w:t xml:space="preserve">П </w:t>
            </w:r>
            <w:r>
              <w:rPr>
                <w:lang w:val="en-US" w:eastAsia="en-US" w:bidi="en-US"/>
              </w:rPr>
              <w:t>K</w:t>
            </w:r>
            <w:r w:rsidRPr="003475BB">
              <w:rPr>
                <w:lang w:eastAsia="en-US" w:bidi="en-US"/>
              </w:rPr>
              <w:tab/>
            </w:r>
            <w:r>
              <w:t xml:space="preserve">П </w:t>
            </w:r>
            <w:r>
              <w:rPr>
                <w:lang w:val="en-US" w:eastAsia="en-US" w:bidi="en-US"/>
              </w:rPr>
              <w:t>N</w:t>
            </w:r>
            <w:r w:rsidRPr="003475BB">
              <w:rPr>
                <w:lang w:eastAsia="en-US" w:bidi="en-US"/>
              </w:rPr>
              <w:t xml:space="preserve"> </w:t>
            </w:r>
            <w:r>
              <w:t xml:space="preserve">П </w:t>
            </w:r>
            <w:r>
              <w:rPr>
                <w:lang w:val="en-US" w:eastAsia="en-US" w:bidi="en-US"/>
              </w:rPr>
              <w:t>Pt</w:t>
            </w:r>
            <w:r w:rsidRPr="003475BB">
              <w:rPr>
                <w:lang w:eastAsia="en-US" w:bidi="en-US"/>
              </w:rPr>
              <w:t xml:space="preserve">100 </w:t>
            </w:r>
            <w:r>
              <w:t xml:space="preserve">П </w:t>
            </w:r>
            <w:r>
              <w:rPr>
                <w:lang w:val="en-US" w:eastAsia="en-US" w:bidi="en-US"/>
              </w:rPr>
              <w:t>J</w:t>
            </w:r>
            <w:r w:rsidRPr="003475BB">
              <w:rPr>
                <w:lang w:eastAsia="en-US" w:bidi="en-US"/>
              </w:rPr>
              <w:tab/>
            </w:r>
            <w:r>
              <w:t>(другие НСХ)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ind w:firstLine="140"/>
            </w:pPr>
            <w:r>
              <w:t>Определяется типом выбранного первичного преобразователя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Выходной сигнал</w:t>
            </w:r>
            <w:r>
              <w:rPr>
                <w:b/>
                <w:bCs/>
                <w:i/>
                <w:iCs/>
                <w:color w:val="FF0000"/>
              </w:rPr>
              <w:t>*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Выходной сигнал</w:t>
            </w:r>
            <w:r>
              <w:rPr>
                <w:b/>
                <w:bCs/>
                <w:i/>
                <w:iCs/>
                <w:color w:val="FF0000"/>
              </w:rPr>
              <w:t>*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C32" w:rsidRPr="003475BB" w:rsidRDefault="0059618F">
            <w:pPr>
              <w:pStyle w:val="a6"/>
              <w:shd w:val="clear" w:color="auto" w:fill="auto"/>
              <w:ind w:firstLine="380"/>
              <w:rPr>
                <w:lang w:val="en-US"/>
              </w:rPr>
            </w:pPr>
            <w:r w:rsidRPr="003475BB">
              <w:rPr>
                <w:lang w:val="en-US"/>
              </w:rPr>
              <w:t xml:space="preserve">□ </w:t>
            </w:r>
            <w:r>
              <w:rPr>
                <w:lang w:val="en-US" w:eastAsia="en-US" w:bidi="en-US"/>
              </w:rPr>
              <w:t xml:space="preserve">4-20+HART </w:t>
            </w:r>
            <w:r w:rsidRPr="003475BB">
              <w:rPr>
                <w:lang w:val="en-US"/>
              </w:rPr>
              <w:t xml:space="preserve">□ </w:t>
            </w:r>
            <w:r>
              <w:rPr>
                <w:lang w:val="en-US" w:eastAsia="en-US" w:bidi="en-US"/>
              </w:rPr>
              <w:t xml:space="preserve">Foundation Fieldbus </w:t>
            </w:r>
            <w:r w:rsidRPr="003475BB">
              <w:rPr>
                <w:lang w:val="en-US"/>
              </w:rPr>
              <w:t xml:space="preserve">□ </w:t>
            </w:r>
            <w:r>
              <w:rPr>
                <w:lang w:val="en-US" w:eastAsia="en-US" w:bidi="en-US"/>
              </w:rPr>
              <w:t>HART Wireless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C32" w:rsidRDefault="0059618F">
            <w:pPr>
              <w:pStyle w:val="a6"/>
              <w:shd w:val="clear" w:color="auto" w:fill="auto"/>
              <w:tabs>
                <w:tab w:val="left" w:pos="1166"/>
                <w:tab w:val="left" w:pos="2338"/>
              </w:tabs>
              <w:jc w:val="center"/>
            </w:pPr>
            <w:r>
              <w:t>□ 4-20мА</w:t>
            </w:r>
            <w:r>
              <w:tab/>
              <w:t>□ 0-5мА</w:t>
            </w:r>
            <w:r>
              <w:tab/>
              <w:t xml:space="preserve">□ </w:t>
            </w:r>
            <w:r>
              <w:rPr>
                <w:lang w:val="en-US" w:eastAsia="en-US" w:bidi="en-US"/>
              </w:rPr>
              <w:t>4-20+HART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i/>
                <w:iCs/>
              </w:rPr>
              <w:t>Наличие индикации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 xml:space="preserve">Местная </w:t>
            </w:r>
            <w:r>
              <w:t>индикация отсутствует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tabs>
                <w:tab w:val="left" w:pos="1637"/>
              </w:tabs>
              <w:jc w:val="center"/>
            </w:pPr>
            <w:r>
              <w:t>□ Требуется</w:t>
            </w:r>
            <w:r>
              <w:tab/>
              <w:t>□ Не требуется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C32" w:rsidRDefault="00C77C32">
            <w:pPr>
              <w:rPr>
                <w:sz w:val="10"/>
                <w:szCs w:val="10"/>
              </w:rPr>
            </w:pP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Взрывозащита</w:t>
            </w:r>
            <w:proofErr w:type="spellEnd"/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</w:pPr>
            <w:r>
              <w:rPr>
                <w:b/>
                <w:bCs/>
              </w:rPr>
              <w:t>Требуется</w:t>
            </w:r>
            <w:r>
              <w:rPr>
                <w:b/>
                <w:bCs/>
                <w:color w:val="FF0000"/>
              </w:rPr>
              <w:t>*</w:t>
            </w:r>
            <w:r>
              <w:t>:</w:t>
            </w:r>
          </w:p>
          <w:p w:rsidR="00C77C32" w:rsidRDefault="0059618F">
            <w:pPr>
              <w:pStyle w:val="a6"/>
              <w:shd w:val="clear" w:color="auto" w:fill="auto"/>
            </w:pPr>
            <w:r>
              <w:t xml:space="preserve">□ Искробезопасная электрическая цепь </w:t>
            </w:r>
            <w:proofErr w:type="spellStart"/>
            <w:r>
              <w:rPr>
                <w:lang w:val="en-US" w:eastAsia="en-US" w:bidi="en-US"/>
              </w:rPr>
              <w:t>Exia</w:t>
            </w:r>
            <w:proofErr w:type="spellEnd"/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</w:pPr>
            <w:r>
              <w:rPr>
                <w:b/>
                <w:bCs/>
              </w:rPr>
              <w:t>Требуется</w:t>
            </w:r>
            <w:r>
              <w:rPr>
                <w:b/>
                <w:bCs/>
                <w:color w:val="FF0000"/>
              </w:rPr>
              <w:t>*</w:t>
            </w:r>
            <w:r>
              <w:t>:</w:t>
            </w:r>
          </w:p>
          <w:p w:rsidR="00C77C32" w:rsidRDefault="0059618F">
            <w:pPr>
              <w:pStyle w:val="a6"/>
              <w:shd w:val="clear" w:color="auto" w:fill="auto"/>
            </w:pPr>
            <w:r>
              <w:t xml:space="preserve">□ Искробезопасная электрическая цепь </w:t>
            </w:r>
            <w:proofErr w:type="spellStart"/>
            <w:r>
              <w:rPr>
                <w:lang w:val="en-US" w:eastAsia="en-US" w:bidi="en-US"/>
              </w:rPr>
              <w:t>Exia</w:t>
            </w:r>
            <w:proofErr w:type="spellEnd"/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tabs>
                <w:tab w:val="left" w:pos="1930"/>
              </w:tabs>
            </w:pPr>
            <w:r>
              <w:t xml:space="preserve">□ Взрывонепроницаемая оболочка </w:t>
            </w:r>
            <w:proofErr w:type="spellStart"/>
            <w:r>
              <w:rPr>
                <w:lang w:val="en-US" w:eastAsia="en-US" w:bidi="en-US"/>
              </w:rPr>
              <w:t>Exd</w:t>
            </w:r>
            <w:proofErr w:type="spellEnd"/>
            <w:r w:rsidRPr="003475BB">
              <w:rPr>
                <w:lang w:eastAsia="en-US" w:bidi="en-US"/>
              </w:rPr>
              <w:t xml:space="preserve"> </w:t>
            </w:r>
            <w:r>
              <w:t>(указать внешний диаметр кабеля</w:t>
            </w:r>
            <w:r>
              <w:tab/>
              <w:t>мм)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</w:pPr>
            <w:r>
              <w:t xml:space="preserve">Взрывонепроницаемая оболочка </w:t>
            </w:r>
            <w:proofErr w:type="spellStart"/>
            <w:r>
              <w:rPr>
                <w:lang w:val="en-US" w:eastAsia="en-US" w:bidi="en-US"/>
              </w:rPr>
              <w:t>Exd</w:t>
            </w:r>
            <w:proofErr w:type="spellEnd"/>
            <w:r w:rsidRPr="003475BB">
              <w:rPr>
                <w:lang w:eastAsia="en-US" w:bidi="en-US"/>
              </w:rPr>
              <w:t>:</w:t>
            </w:r>
          </w:p>
          <w:p w:rsidR="00C77C32" w:rsidRDefault="0059618F">
            <w:pPr>
              <w:pStyle w:val="a6"/>
              <w:shd w:val="clear" w:color="auto" w:fill="auto"/>
            </w:pPr>
            <w:r>
              <w:t>□ Кабельный ввод для бронированного кабеля - БК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</w:pPr>
            <w:r>
              <w:rPr>
                <w:b/>
                <w:bCs/>
              </w:rPr>
              <w:t>□ Не требуется</w:t>
            </w:r>
            <w:r>
              <w:rPr>
                <w:b/>
                <w:bCs/>
                <w:color w:val="FF0000"/>
              </w:rPr>
              <w:t>*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</w:pPr>
            <w:r>
              <w:t>□ Кабельный ввод для трубного монтажа - ТБ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C32" w:rsidRDefault="00C77C32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</w:pPr>
            <w:r>
              <w:rPr>
                <w:b/>
                <w:bCs/>
              </w:rPr>
              <w:t>□ Не требуется</w:t>
            </w:r>
            <w:r>
              <w:rPr>
                <w:b/>
                <w:bCs/>
                <w:color w:val="FF0000"/>
              </w:rPr>
              <w:t>*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Предел допускаемой основной погрешности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ind w:left="1360"/>
            </w:pPr>
            <w:r>
              <w:rPr>
                <w:i/>
                <w:iCs/>
              </w:rPr>
              <w:t>Первичного преобразователя (ПП)</w:t>
            </w:r>
          </w:p>
        </w:tc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>±</w:t>
            </w:r>
          </w:p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 xml:space="preserve">(для датчиков серий </w:t>
            </w:r>
            <w:r>
              <w:t>Метран-270, -270МП, -2700, -280)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t>Класс допуска указывается в разделе «Первичный преобразователь»</w:t>
            </w:r>
          </w:p>
        </w:tc>
        <w:tc>
          <w:tcPr>
            <w:tcW w:w="5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32" w:rsidRDefault="00C77C32"/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ind w:left="1220"/>
            </w:pPr>
            <w:r>
              <w:rPr>
                <w:i/>
                <w:iCs/>
              </w:rPr>
              <w:t>Измерительного преобразователя (ИП)</w:t>
            </w:r>
          </w:p>
        </w:tc>
        <w:tc>
          <w:tcPr>
            <w:tcW w:w="5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32" w:rsidRDefault="00C77C32"/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C32" w:rsidRDefault="0059618F">
            <w:pPr>
              <w:pStyle w:val="a6"/>
              <w:shd w:val="clear" w:color="auto" w:fill="auto"/>
              <w:tabs>
                <w:tab w:val="left" w:pos="590"/>
              </w:tabs>
              <w:jc w:val="center"/>
            </w:pPr>
            <w:r>
              <w:t>±</w:t>
            </w:r>
            <w:r>
              <w:tab/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5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32" w:rsidRDefault="00C77C32"/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</w:pPr>
            <w:r>
              <w:rPr>
                <w:i/>
                <w:iCs/>
              </w:rPr>
              <w:t>Сборки ПП+ИП</w:t>
            </w:r>
          </w:p>
        </w:tc>
        <w:tc>
          <w:tcPr>
            <w:tcW w:w="5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32" w:rsidRDefault="00C77C32"/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C32" w:rsidRDefault="0059618F">
            <w:pPr>
              <w:pStyle w:val="a6"/>
              <w:shd w:val="clear" w:color="auto" w:fill="auto"/>
              <w:tabs>
                <w:tab w:val="left" w:pos="590"/>
              </w:tabs>
              <w:jc w:val="center"/>
            </w:pPr>
            <w:r>
              <w:t>±</w:t>
            </w:r>
            <w:r>
              <w:tab/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5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32" w:rsidRDefault="00C77C32"/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77C32" w:rsidRDefault="0059618F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требования</w:t>
            </w:r>
          </w:p>
        </w:tc>
      </w:tr>
      <w:tr w:rsidR="00C77C3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32" w:rsidRDefault="00C77C32">
            <w:pPr>
              <w:rPr>
                <w:sz w:val="10"/>
                <w:szCs w:val="10"/>
              </w:rPr>
            </w:pPr>
          </w:p>
        </w:tc>
      </w:tr>
    </w:tbl>
    <w:p w:rsidR="00C77C32" w:rsidRDefault="00C77C32">
      <w:pPr>
        <w:spacing w:after="579" w:line="1" w:lineRule="exact"/>
      </w:pPr>
    </w:p>
    <w:p w:rsidR="00C77C32" w:rsidRDefault="0059618F">
      <w:pPr>
        <w:pStyle w:val="11"/>
        <w:shd w:val="clear" w:color="auto" w:fill="auto"/>
      </w:pPr>
      <w:r>
        <w:t xml:space="preserve">Заполненный опросный лист необходимо направлять </w:t>
      </w:r>
      <w:r>
        <w:t xml:space="preserve">на </w:t>
      </w:r>
      <w:r>
        <w:t>электронный адрес</w:t>
      </w:r>
    </w:p>
    <w:p w:rsidR="00C77C32" w:rsidRDefault="003475BB">
      <w:pPr>
        <w:pStyle w:val="11"/>
        <w:shd w:val="clear" w:color="auto" w:fill="auto"/>
      </w:pPr>
      <w:hyperlink r:id="rId7" w:history="1">
        <w:r w:rsidRPr="00CB2C73">
          <w:rPr>
            <w:rStyle w:val="ac"/>
            <w:lang w:val="en-US"/>
          </w:rPr>
          <w:t>teplokip</w:t>
        </w:r>
        <w:r w:rsidRPr="003475BB">
          <w:rPr>
            <w:rStyle w:val="ac"/>
          </w:rPr>
          <w:t>@</w:t>
        </w:r>
        <w:r w:rsidRPr="00CB2C73">
          <w:rPr>
            <w:rStyle w:val="ac"/>
            <w:lang w:val="en-US"/>
          </w:rPr>
          <w:t>yandex</w:t>
        </w:r>
        <w:r w:rsidRPr="003475BB">
          <w:rPr>
            <w:rStyle w:val="ac"/>
          </w:rPr>
          <w:t>.</w:t>
        </w:r>
        <w:proofErr w:type="spellStart"/>
        <w:r w:rsidRPr="00CB2C73">
          <w:rPr>
            <w:rStyle w:val="ac"/>
            <w:lang w:val="en-US"/>
          </w:rPr>
          <w:t>ru</w:t>
        </w:r>
        <w:proofErr w:type="spellEnd"/>
      </w:hyperlink>
      <w:r w:rsidRPr="003475BB">
        <w:t xml:space="preserve"> </w:t>
      </w:r>
      <w:bookmarkStart w:id="0" w:name="_GoBack"/>
      <w:bookmarkEnd w:id="0"/>
    </w:p>
    <w:sectPr w:rsidR="00C77C32">
      <w:pgSz w:w="11900" w:h="16840"/>
      <w:pgMar w:top="519" w:right="219" w:bottom="386" w:left="367" w:header="9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8F" w:rsidRDefault="0059618F">
      <w:r>
        <w:separator/>
      </w:r>
    </w:p>
  </w:endnote>
  <w:endnote w:type="continuationSeparator" w:id="0">
    <w:p w:rsidR="0059618F" w:rsidRDefault="0059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8F" w:rsidRDefault="0059618F"/>
  </w:footnote>
  <w:footnote w:type="continuationSeparator" w:id="0">
    <w:p w:rsidR="0059618F" w:rsidRDefault="005961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7F32"/>
    <w:multiLevelType w:val="multilevel"/>
    <w:tmpl w:val="09D21E82"/>
    <w:lvl w:ilvl="0">
      <w:start w:val="1"/>
      <w:numFmt w:val="bullet"/>
      <w:lvlText w:val="□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7541D7"/>
    <w:multiLevelType w:val="multilevel"/>
    <w:tmpl w:val="14B47B1E"/>
    <w:lvl w:ilvl="0">
      <w:start w:val="1"/>
      <w:numFmt w:val="bullet"/>
      <w:lvlText w:val="□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490EE4"/>
    <w:multiLevelType w:val="multilevel"/>
    <w:tmpl w:val="F2E85FBE"/>
    <w:lvl w:ilvl="0">
      <w:start w:val="1"/>
      <w:numFmt w:val="bullet"/>
      <w:lvlText w:val="□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32"/>
    <w:rsid w:val="003475BB"/>
    <w:rsid w:val="0059618F"/>
    <w:rsid w:val="00C7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4A7B"/>
  <w15:docId w15:val="{C0CFC53F-0D4C-42B8-9E5C-7A06E6E7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color w:val="084B8A"/>
      <w:sz w:val="22"/>
      <w:szCs w:val="2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B0B1B3"/>
      <w:sz w:val="14"/>
      <w:szCs w:val="14"/>
      <w:u w:val="none"/>
      <w:lang w:val="en-US" w:eastAsia="en-US" w:bidi="en-US"/>
    </w:rPr>
  </w:style>
  <w:style w:type="character" w:customStyle="1" w:styleId="a3">
    <w:name w:val="Подпись к таблице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0000"/>
      <w:sz w:val="16"/>
      <w:szCs w:val="16"/>
      <w:u w:val="none"/>
    </w:rPr>
  </w:style>
  <w:style w:type="character" w:customStyle="1" w:styleId="a5">
    <w:name w:val="Другое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/>
      <w:outlineLvl w:val="0"/>
    </w:pPr>
    <w:rPr>
      <w:rFonts w:ascii="Arial" w:eastAsia="Arial" w:hAnsi="Arial" w:cs="Arial"/>
      <w:b/>
      <w:bCs/>
      <w:color w:val="084B8A"/>
      <w:sz w:val="22"/>
      <w:szCs w:val="2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/>
    </w:pPr>
    <w:rPr>
      <w:rFonts w:ascii="Arial" w:eastAsia="Arial" w:hAnsi="Arial" w:cs="Arial"/>
      <w:color w:val="B0B1B3"/>
      <w:sz w:val="14"/>
      <w:szCs w:val="14"/>
      <w:lang w:val="en-US" w:eastAsia="en-US" w:bidi="en-US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jc w:val="center"/>
    </w:pPr>
    <w:rPr>
      <w:rFonts w:ascii="Tahoma" w:eastAsia="Tahoma" w:hAnsi="Tahoma" w:cs="Tahoma"/>
      <w:color w:val="FF0000"/>
      <w:sz w:val="16"/>
      <w:szCs w:val="16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11">
    <w:name w:val="Основной текст1"/>
    <w:basedOn w:val="a"/>
    <w:link w:val="a7"/>
    <w:pPr>
      <w:shd w:val="clear" w:color="auto" w:fill="FFFFFF"/>
      <w:jc w:val="center"/>
    </w:pPr>
    <w:rPr>
      <w:rFonts w:ascii="Arial" w:eastAsia="Arial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7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5BB"/>
    <w:rPr>
      <w:color w:val="000000"/>
    </w:rPr>
  </w:style>
  <w:style w:type="paragraph" w:styleId="aa">
    <w:name w:val="footer"/>
    <w:basedOn w:val="a"/>
    <w:link w:val="ab"/>
    <w:uiPriority w:val="99"/>
    <w:unhideWhenUsed/>
    <w:rsid w:val="00347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5BB"/>
    <w:rPr>
      <w:color w:val="000000"/>
    </w:rPr>
  </w:style>
  <w:style w:type="character" w:styleId="ac">
    <w:name w:val="Hyperlink"/>
    <w:basedOn w:val="a0"/>
    <w:uiPriority w:val="99"/>
    <w:unhideWhenUsed/>
    <w:rsid w:val="00347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ploki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3619</Characters>
  <Application>Microsoft Office Word</Application>
  <DocSecurity>0</DocSecurity>
  <Lines>201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выбора датчика температуры </vt:lpstr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выбора датчика температуры</dc:title>
  <dc:subject/>
  <dc:creator>ABrylov</dc:creator>
  <cp:keywords/>
  <cp:lastModifiedBy>Бегемот</cp:lastModifiedBy>
  <cp:revision>2</cp:revision>
  <dcterms:created xsi:type="dcterms:W3CDTF">2019-09-15T22:52:00Z</dcterms:created>
  <dcterms:modified xsi:type="dcterms:W3CDTF">2019-09-15T22:52:00Z</dcterms:modified>
</cp:coreProperties>
</file>