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3A8" w:rsidRDefault="00B213A8" w:rsidP="00B213A8">
      <w:pPr>
        <w:jc w:val="center"/>
        <w:rPr>
          <w:b/>
        </w:rPr>
      </w:pPr>
      <w:r>
        <w:rPr>
          <w:b/>
        </w:rPr>
        <w:t xml:space="preserve">ФОРМА  ЗАКАЗА на манометр </w:t>
      </w:r>
      <w:proofErr w:type="spellStart"/>
      <w:r>
        <w:rPr>
          <w:b/>
        </w:rPr>
        <w:t>электроконтактный</w:t>
      </w:r>
      <w:proofErr w:type="spellEnd"/>
      <w:r>
        <w:rPr>
          <w:b/>
        </w:rPr>
        <w:t xml:space="preserve">  ЭКМ-2005</w:t>
      </w:r>
    </w:p>
    <w:p w:rsidR="00B213A8" w:rsidRPr="00B213A8" w:rsidRDefault="00B213A8" w:rsidP="00B213A8">
      <w:r w:rsidRPr="00B213A8">
        <w:t>ЭКМ-2005</w:t>
      </w:r>
      <w:r>
        <w:t xml:space="preserve">  </w:t>
      </w:r>
      <w:r w:rsidRPr="00B213A8">
        <w:t xml:space="preserve">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  </w:t>
      </w:r>
      <w:proofErr w:type="spellStart"/>
      <w:r w:rsidRPr="00B213A8">
        <w:t>х</w:t>
      </w:r>
      <w:proofErr w:type="spellEnd"/>
      <w:r>
        <w:t xml:space="preserve"> </w:t>
      </w:r>
      <w:r w:rsidRPr="00B213A8">
        <w:t xml:space="preserve"> </w:t>
      </w:r>
      <w:r>
        <w:t xml:space="preserve">  </w:t>
      </w:r>
      <w:r w:rsidR="00B977CC">
        <w:t xml:space="preserve"> </w:t>
      </w:r>
      <w:r>
        <w:t xml:space="preserve"> </w:t>
      </w:r>
      <w:proofErr w:type="spellStart"/>
      <w:r w:rsidRPr="00B213A8">
        <w:t>х</w:t>
      </w:r>
      <w:proofErr w:type="spellEnd"/>
      <w:r>
        <w:t xml:space="preserve"> </w:t>
      </w:r>
      <w:r w:rsidRPr="00B213A8">
        <w:t xml:space="preserve"> </w:t>
      </w:r>
      <w:r>
        <w:t xml:space="preserve">   </w:t>
      </w:r>
      <w:r w:rsidR="00B977CC">
        <w:t xml:space="preserve">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 </w:t>
      </w:r>
      <w:r w:rsidR="00B977CC">
        <w:t xml:space="preserve"> </w:t>
      </w:r>
      <w:r>
        <w:t xml:space="preserve"> </w:t>
      </w:r>
      <w:proofErr w:type="spellStart"/>
      <w:r w:rsidRPr="00B213A8">
        <w:t>х</w:t>
      </w:r>
      <w:proofErr w:type="spellEnd"/>
      <w:r>
        <w:t xml:space="preserve">    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   </w:t>
      </w:r>
      <w:proofErr w:type="spellStart"/>
      <w:r w:rsidRPr="00B213A8">
        <w:t>х</w:t>
      </w:r>
      <w:proofErr w:type="spellEnd"/>
      <w:r>
        <w:t xml:space="preserve">     </w:t>
      </w:r>
      <w:r w:rsidR="00B977CC">
        <w:t xml:space="preserve">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  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</w:t>
      </w:r>
      <w:r w:rsidR="00B977CC">
        <w:t xml:space="preserve"> </w:t>
      </w:r>
      <w:r>
        <w:t xml:space="preserve"> </w:t>
      </w:r>
      <w:r w:rsidR="003535DA">
        <w:t xml:space="preserve"> </w:t>
      </w:r>
      <w:r>
        <w:t xml:space="preserve">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  </w:t>
      </w:r>
      <w:r w:rsidR="003535DA">
        <w:t xml:space="preserve"> </w:t>
      </w:r>
      <w:r>
        <w:t xml:space="preserve">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  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</w:t>
      </w:r>
      <w:r w:rsidR="003535DA">
        <w:t xml:space="preserve"> </w:t>
      </w:r>
      <w:r>
        <w:t xml:space="preserve">  </w:t>
      </w:r>
      <w:proofErr w:type="spellStart"/>
      <w:r w:rsidRPr="00B213A8">
        <w:t>х</w:t>
      </w:r>
      <w:proofErr w:type="spellEnd"/>
      <w:r>
        <w:t xml:space="preserve">     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</w:t>
      </w:r>
      <w:r w:rsidR="003535DA">
        <w:t xml:space="preserve">  </w:t>
      </w:r>
      <w:r>
        <w:t xml:space="preserve">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</w:t>
      </w:r>
      <w:r w:rsidR="00B977CC">
        <w:t xml:space="preserve"> </w:t>
      </w:r>
      <w:r>
        <w:t xml:space="preserve"> 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</w:t>
      </w:r>
      <w:r w:rsidR="00B977CC">
        <w:t xml:space="preserve"> </w:t>
      </w:r>
      <w:r>
        <w:t xml:space="preserve">  </w:t>
      </w:r>
      <w:proofErr w:type="spellStart"/>
      <w:r w:rsidRPr="00B213A8">
        <w:t>х</w:t>
      </w:r>
      <w:proofErr w:type="spellEnd"/>
      <w:r w:rsidRPr="00B213A8">
        <w:t xml:space="preserve"> </w:t>
      </w:r>
      <w:r>
        <w:t xml:space="preserve">  </w:t>
      </w:r>
      <w:r w:rsidR="00B977CC">
        <w:t xml:space="preserve"> </w:t>
      </w:r>
      <w:r>
        <w:t xml:space="preserve">  </w:t>
      </w:r>
      <w:proofErr w:type="spellStart"/>
      <w:r w:rsidRPr="00B213A8">
        <w:t>х</w:t>
      </w:r>
      <w:proofErr w:type="spellEnd"/>
      <w:r>
        <w:t xml:space="preserve">     </w:t>
      </w:r>
      <w:r w:rsidRPr="00B213A8">
        <w:t xml:space="preserve"> </w:t>
      </w:r>
      <w:proofErr w:type="spellStart"/>
      <w:r w:rsidRPr="00B213A8">
        <w:t>х</w:t>
      </w:r>
      <w:proofErr w:type="spellEnd"/>
      <w:r>
        <w:t xml:space="preserve">   </w:t>
      </w:r>
      <w:r w:rsidR="00B977CC">
        <w:t xml:space="preserve"> </w:t>
      </w:r>
      <w:r>
        <w:t xml:space="preserve"> </w:t>
      </w:r>
      <w:r w:rsidRPr="00B213A8">
        <w:t xml:space="preserve"> </w:t>
      </w:r>
      <w:proofErr w:type="spellStart"/>
      <w:r w:rsidRPr="00B213A8">
        <w:t>х</w:t>
      </w:r>
      <w:proofErr w:type="spellEnd"/>
      <w:r>
        <w:t xml:space="preserve">    </w:t>
      </w:r>
      <w:r w:rsidRPr="00B213A8">
        <w:t xml:space="preserve"> </w:t>
      </w:r>
      <w:r>
        <w:t xml:space="preserve"> </w:t>
      </w:r>
      <w:proofErr w:type="spellStart"/>
      <w:r w:rsidRPr="00B213A8">
        <w:t>х</w:t>
      </w:r>
      <w:proofErr w:type="spellEnd"/>
      <w:r w:rsidRPr="00B213A8">
        <w:t xml:space="preserve">                                                                                                      </w:t>
      </w:r>
      <w:r>
        <w:t xml:space="preserve">          </w:t>
      </w:r>
      <w:r w:rsidRPr="00B213A8">
        <w:t xml:space="preserve">                  </w:t>
      </w:r>
      <w:r>
        <w:t xml:space="preserve">      </w:t>
      </w:r>
      <w:r w:rsidRPr="00B213A8">
        <w:t xml:space="preserve">1 </w:t>
      </w:r>
      <w:r>
        <w:t xml:space="preserve">                   </w:t>
      </w:r>
      <w:r w:rsidRPr="00B213A8">
        <w:t xml:space="preserve">2 </w:t>
      </w:r>
      <w:r>
        <w:t xml:space="preserve">    </w:t>
      </w:r>
      <w:r w:rsidRPr="00B213A8">
        <w:t xml:space="preserve">3 </w:t>
      </w:r>
      <w:r>
        <w:t xml:space="preserve">  </w:t>
      </w:r>
      <w:r w:rsidR="00B977CC">
        <w:t xml:space="preserve"> </w:t>
      </w:r>
      <w:r>
        <w:t xml:space="preserve"> </w:t>
      </w:r>
      <w:r w:rsidRPr="00B213A8">
        <w:t xml:space="preserve">4 </w:t>
      </w:r>
      <w:r>
        <w:t xml:space="preserve">   </w:t>
      </w:r>
      <w:r w:rsidR="00B977CC">
        <w:t xml:space="preserve"> </w:t>
      </w:r>
      <w:r>
        <w:t xml:space="preserve"> </w:t>
      </w:r>
      <w:r w:rsidRPr="00B213A8">
        <w:t xml:space="preserve">5 </w:t>
      </w:r>
      <w:r>
        <w:t xml:space="preserve">   </w:t>
      </w:r>
      <w:r w:rsidR="00B977CC">
        <w:t xml:space="preserve"> </w:t>
      </w:r>
      <w:r w:rsidRPr="00B213A8">
        <w:t xml:space="preserve">6 </w:t>
      </w:r>
      <w:r>
        <w:t xml:space="preserve">    </w:t>
      </w:r>
      <w:r w:rsidRPr="00B213A8">
        <w:t xml:space="preserve">7 </w:t>
      </w:r>
      <w:r>
        <w:t xml:space="preserve">  </w:t>
      </w:r>
      <w:r w:rsidR="00B977CC">
        <w:t xml:space="preserve">   </w:t>
      </w:r>
      <w:r w:rsidRPr="00B213A8">
        <w:t xml:space="preserve">8 </w:t>
      </w:r>
      <w:r>
        <w:t xml:space="preserve">    </w:t>
      </w:r>
      <w:r w:rsidRPr="00B213A8">
        <w:t xml:space="preserve">9 </w:t>
      </w:r>
      <w:r>
        <w:t xml:space="preserve">  </w:t>
      </w:r>
      <w:r w:rsidR="003535DA">
        <w:t xml:space="preserve"> </w:t>
      </w:r>
      <w:r>
        <w:t xml:space="preserve"> </w:t>
      </w:r>
      <w:r w:rsidRPr="00B213A8">
        <w:t xml:space="preserve">10 </w:t>
      </w:r>
      <w:r>
        <w:t xml:space="preserve"> </w:t>
      </w:r>
      <w:r w:rsidR="003535DA">
        <w:t xml:space="preserve"> </w:t>
      </w:r>
      <w:r>
        <w:t xml:space="preserve"> </w:t>
      </w:r>
      <w:r w:rsidRPr="00B213A8">
        <w:t xml:space="preserve">11 </w:t>
      </w:r>
      <w:r>
        <w:t xml:space="preserve"> </w:t>
      </w:r>
      <w:r w:rsidR="003535DA">
        <w:t xml:space="preserve"> </w:t>
      </w:r>
      <w:r>
        <w:t xml:space="preserve"> </w:t>
      </w:r>
      <w:r w:rsidRPr="00B213A8">
        <w:t xml:space="preserve">12 </w:t>
      </w:r>
      <w:r>
        <w:t xml:space="preserve">  </w:t>
      </w:r>
      <w:r w:rsidR="00B977CC">
        <w:t xml:space="preserve"> </w:t>
      </w:r>
      <w:r w:rsidRPr="00B213A8">
        <w:t xml:space="preserve">13 </w:t>
      </w:r>
      <w:r>
        <w:t xml:space="preserve">  </w:t>
      </w:r>
      <w:r w:rsidR="003535DA">
        <w:t xml:space="preserve"> </w:t>
      </w:r>
      <w:r w:rsidRPr="00B213A8">
        <w:t xml:space="preserve">14 </w:t>
      </w:r>
      <w:r>
        <w:t xml:space="preserve">  </w:t>
      </w:r>
      <w:r w:rsidRPr="00B213A8">
        <w:t>15</w:t>
      </w:r>
      <w:r>
        <w:t xml:space="preserve"> </w:t>
      </w:r>
      <w:r w:rsidRPr="00B213A8">
        <w:t xml:space="preserve"> </w:t>
      </w:r>
      <w:r w:rsidR="003535DA">
        <w:t xml:space="preserve">  </w:t>
      </w:r>
      <w:r w:rsidRPr="00B213A8">
        <w:t xml:space="preserve">16 </w:t>
      </w:r>
      <w:r>
        <w:t xml:space="preserve"> </w:t>
      </w:r>
      <w:r w:rsidR="00B977CC">
        <w:t xml:space="preserve"> </w:t>
      </w:r>
      <w:r w:rsidRPr="00B213A8">
        <w:t xml:space="preserve">17 </w:t>
      </w:r>
      <w:r>
        <w:t xml:space="preserve">  </w:t>
      </w:r>
      <w:r w:rsidRPr="00B213A8">
        <w:t xml:space="preserve">18 </w:t>
      </w:r>
      <w:r>
        <w:t xml:space="preserve"> </w:t>
      </w:r>
      <w:r w:rsidR="00B977CC">
        <w:t xml:space="preserve"> </w:t>
      </w:r>
      <w:r>
        <w:t xml:space="preserve"> </w:t>
      </w:r>
      <w:r w:rsidRPr="00B213A8">
        <w:t xml:space="preserve">19 </w:t>
      </w:r>
      <w:r>
        <w:t xml:space="preserve">  </w:t>
      </w:r>
      <w:r w:rsidRPr="00B213A8">
        <w:t xml:space="preserve">20 </w:t>
      </w:r>
      <w:r>
        <w:t xml:space="preserve">  </w:t>
      </w:r>
      <w:r w:rsidRPr="00B213A8">
        <w:t xml:space="preserve">21 </w:t>
      </w:r>
      <w:r>
        <w:t xml:space="preserve"> </w:t>
      </w:r>
      <w:r w:rsidR="00B977CC">
        <w:t xml:space="preserve"> </w:t>
      </w:r>
      <w:r>
        <w:t xml:space="preserve"> </w:t>
      </w:r>
      <w:r w:rsidRPr="00B213A8">
        <w:t>22</w:t>
      </w:r>
    </w:p>
    <w:p w:rsidR="00B213A8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 Тип манометра </w:t>
      </w:r>
    </w:p>
    <w:p w:rsidR="00B213A8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2. Вид исполнения (таблица 1)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</w:t>
      </w:r>
      <w:r w:rsidRPr="003535DA">
        <w:rPr>
          <w:i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— общепромышленное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 3. Вид измеряемого давления: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>− абсолютное      - ДА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− избыточное      - ДИ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− избыточное давление-разрежение            - ДИВ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</w:t>
      </w:r>
      <w:r>
        <w:rPr>
          <w:noProof/>
          <w:lang w:eastAsia="ru-RU"/>
        </w:rPr>
        <w:t xml:space="preserve"> − разность давлений     - ДД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>− гидростатическое давление                           - ДГ</w:t>
      </w:r>
      <w:r w:rsidR="003535DA">
        <w:rPr>
          <w:noProof/>
          <w:lang w:eastAsia="ru-RU"/>
        </w:rPr>
        <w:t xml:space="preserve">   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4. Код модели (таблица 2)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Для моделей ГМ16, ГМ100, ГМ250 указать вариант исполнения  (см. рисунок 1), длину кабеля в метрах и код материала кабеля  (U – полиуретан, Р – фторопласт), например, ГМ250/1/4U. </w:t>
      </w:r>
      <w:r w:rsidR="003535DA">
        <w:rPr>
          <w:noProof/>
          <w:lang w:eastAsia="ru-RU"/>
        </w:rPr>
        <w:t xml:space="preserve">  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5. Верхний предел (диапазон) измерения (таблица 2) и единицы измерений: кПа (kРа), МПа (МРа), кгс/см2 (kgf/cm2)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6. Класс безопасности для приборов с кодом при заказе А: </w:t>
      </w:r>
      <w:r w:rsidR="00B977CC">
        <w:rPr>
          <w:noProof/>
          <w:lang w:eastAsia="ru-RU"/>
        </w:rPr>
        <w:t xml:space="preserve">                                                                                                 </w:t>
      </w:r>
      <w:r>
        <w:rPr>
          <w:noProof/>
          <w:lang w:eastAsia="ru-RU"/>
        </w:rPr>
        <w:t xml:space="preserve">− 2, 2Н, 2У, 2НУ, 3, 3Н, 3У, 3НУ (с приемкой уполномоченной организацией ОАО «Концерн Росэнергоатом») − 4 (без приемки)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7. Код класса точности: B, C, D (таблица 3) 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</w:t>
      </w:r>
      <w:r w:rsidRPr="003535DA">
        <w:rPr>
          <w:i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– D </w:t>
      </w:r>
      <w:r w:rsidR="003535DA">
        <w:rPr>
          <w:noProof/>
          <w:lang w:eastAsia="ru-RU"/>
        </w:rPr>
        <w:t xml:space="preserve">   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8. Код исполнения сигнализирующего устройства (таблица 9, 9.1)  </w:t>
      </w:r>
      <w:r w:rsidR="003535DA">
        <w:rPr>
          <w:noProof/>
          <w:lang w:eastAsia="ru-RU"/>
        </w:rPr>
        <w:t xml:space="preserve">                                                                          </w:t>
      </w:r>
      <w:r w:rsidRPr="003535DA">
        <w:rPr>
          <w:i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указано в таблицах 9 и 9.1.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</w:t>
      </w:r>
      <w:r>
        <w:rPr>
          <w:noProof/>
          <w:lang w:eastAsia="ru-RU"/>
        </w:rPr>
        <w:t>При выборе двустабильного (поляризованного) реле добавляется индекс «Р».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9. Код типа корпуса и типа встроенного индикатора (таблицы 6, 6.1) </w:t>
      </w:r>
      <w:r w:rsidR="003535DA">
        <w:rPr>
          <w:noProof/>
          <w:lang w:eastAsia="ru-RU"/>
        </w:rPr>
        <w:t xml:space="preserve">                                                                       </w:t>
      </w:r>
      <w:r w:rsidRPr="003535DA">
        <w:rPr>
          <w:i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– код А16И1</w:t>
      </w:r>
      <w:r w:rsidR="003535DA">
        <w:rPr>
          <w:noProof/>
          <w:lang w:eastAsia="ru-RU"/>
        </w:rPr>
        <w:t xml:space="preserve">   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10.  Код климатического исполнения (таблицы 5, 5.1)  </w:t>
      </w:r>
      <w:r w:rsidR="003535DA">
        <w:rPr>
          <w:noProof/>
          <w:lang w:eastAsia="ru-RU"/>
        </w:rPr>
        <w:t xml:space="preserve">                                                                                                 </w:t>
      </w:r>
      <w:r w:rsidRPr="00B977CC">
        <w:rPr>
          <w:i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– код t0550 </w:t>
      </w:r>
      <w:r w:rsidR="003535DA">
        <w:rPr>
          <w:noProof/>
          <w:lang w:eastAsia="ru-RU"/>
        </w:rPr>
        <w:t xml:space="preserve">    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11.  Код напряжения питания (таблица 7):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</w:t>
      </w:r>
      <w:r w:rsidRPr="003535DA">
        <w:rPr>
          <w:i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– код 220 для АГ-16, код 220Г для АГ-17 </w:t>
      </w:r>
      <w:r w:rsidR="003535DA">
        <w:rPr>
          <w:noProof/>
          <w:lang w:eastAsia="ru-RU"/>
        </w:rPr>
        <w:t xml:space="preserve">     </w:t>
      </w:r>
    </w:p>
    <w:p w:rsidR="003535DA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12.  Код наличия токового выхода 4-20 мА (таблица  7): </w:t>
      </w:r>
      <w:r w:rsidR="003535DA">
        <w:rPr>
          <w:noProof/>
          <w:lang w:eastAsia="ru-RU"/>
        </w:rPr>
        <w:t xml:space="preserve">                                                                                                  </w:t>
      </w:r>
      <w:r>
        <w:rPr>
          <w:noProof/>
          <w:lang w:eastAsia="ru-RU"/>
        </w:rPr>
        <w:t xml:space="preserve"> − нет    – код «–»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− есть   – код 42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</w:t>
      </w:r>
      <w:r w:rsidRPr="00B977CC">
        <w:rPr>
          <w:i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– код «—» </w:t>
      </w:r>
      <w:r w:rsidR="003535DA">
        <w:rPr>
          <w:noProof/>
          <w:lang w:eastAsia="ru-RU"/>
        </w:rPr>
        <w:t xml:space="preserve">    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13.  </w:t>
      </w:r>
      <w:r w:rsidRPr="003535DA">
        <w:rPr>
          <w:b/>
          <w:noProof/>
          <w:lang w:eastAsia="ru-RU"/>
        </w:rPr>
        <w:t>В данном виде исполнения не используется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14.  Код вариантов электрических присоединений (таблица 10) </w:t>
      </w:r>
      <w:r w:rsidR="003535DA">
        <w:rPr>
          <w:noProof/>
          <w:lang w:eastAsia="ru-RU"/>
        </w:rPr>
        <w:t xml:space="preserve">  </w:t>
      </w:r>
    </w:p>
    <w:p w:rsidR="00B977CC" w:rsidRDefault="00B213A8" w:rsidP="00B213A8">
      <w:pPr>
        <w:rPr>
          <w:noProof/>
          <w:lang w:eastAsia="ru-RU"/>
        </w:rPr>
      </w:pPr>
      <w:r w:rsidRPr="003535DA">
        <w:rPr>
          <w:b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– код GSP для АГ-16, 2хPGM (2 разъема или кабельных ввода) – для АГ-17,                       2хК-13 для ЭКМ 2005Ехd  в корпусе АГ-17.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Для корпуса АГ-17 допускается выбор одного разъема или кабельного ввода, например: </w:t>
      </w:r>
      <w:r w:rsidRPr="003535DA">
        <w:rPr>
          <w:b/>
          <w:noProof/>
          <w:lang w:eastAsia="ru-RU"/>
        </w:rPr>
        <w:t>КВМ-16Вн</w:t>
      </w:r>
      <w:r>
        <w:rPr>
          <w:noProof/>
          <w:lang w:eastAsia="ru-RU"/>
        </w:rPr>
        <w:t xml:space="preserve"> </w:t>
      </w:r>
      <w:r w:rsidR="003535DA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lastRenderedPageBreak/>
        <w:t xml:space="preserve">15.  Конструктивное исполнение сенсорного модуля: 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</w:t>
      </w:r>
      <w:r>
        <w:rPr>
          <w:noProof/>
          <w:lang w:eastAsia="ru-RU"/>
        </w:rPr>
        <w:t xml:space="preserve">− встроенный сенсор        </w:t>
      </w:r>
      <w:r w:rsidR="00B977CC"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t xml:space="preserve">– код «–» </w:t>
      </w:r>
      <w:r w:rsidR="003535D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− выносной сенсор с кабелем длиной L (м)  </w:t>
      </w:r>
      <w:r w:rsidR="00B977C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B977CC">
        <w:rPr>
          <w:noProof/>
          <w:lang w:eastAsia="ru-RU"/>
        </w:rPr>
        <w:t xml:space="preserve">– код ВС«L» </w:t>
      </w:r>
      <w:r>
        <w:rPr>
          <w:noProof/>
          <w:lang w:eastAsia="ru-RU"/>
        </w:rPr>
        <w:t xml:space="preserve"> </w:t>
      </w:r>
      <w:r w:rsidR="003535DA">
        <w:rPr>
          <w:noProof/>
          <w:lang w:eastAsia="ru-RU"/>
        </w:rPr>
        <w:t xml:space="preserve">                                                                                                 </w:t>
      </w:r>
      <w:r w:rsidR="00B977CC">
        <w:rPr>
          <w:noProof/>
          <w:lang w:eastAsia="ru-RU"/>
        </w:rPr>
        <w:t xml:space="preserve">                             </w:t>
      </w:r>
      <w:r w:rsidRPr="00B977CC">
        <w:rPr>
          <w:i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- код «–». </w:t>
      </w:r>
      <w:r w:rsidR="003535DA">
        <w:rPr>
          <w:noProof/>
          <w:lang w:eastAsia="ru-RU"/>
        </w:rPr>
        <w:t xml:space="preserve">          </w:t>
      </w:r>
    </w:p>
    <w:p w:rsidR="00B213A8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16.  Код присоединения к процессу (резьбы штуцера) (таблицы 8, 8.1)  </w:t>
      </w:r>
      <w:r w:rsidR="003535DA">
        <w:rPr>
          <w:noProof/>
          <w:lang w:eastAsia="ru-RU"/>
        </w:rPr>
        <w:t xml:space="preserve">                                                                        </w:t>
      </w:r>
      <w:r w:rsidRPr="00B977CC">
        <w:rPr>
          <w:i/>
          <w:noProof/>
          <w:lang w:eastAsia="ru-RU"/>
        </w:rPr>
        <w:t>Базовое исполнение</w:t>
      </w:r>
      <w:r>
        <w:rPr>
          <w:noProof/>
          <w:lang w:eastAsia="ru-RU"/>
        </w:rPr>
        <w:t xml:space="preserve"> – код М20.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17. Код обозначения исполнения по материалам (таблицы 4, 4.1, 4.2)  </w:t>
      </w:r>
      <w:r w:rsidR="00B977CC">
        <w:rPr>
          <w:noProof/>
          <w:lang w:eastAsia="ru-RU"/>
        </w:rPr>
        <w:t xml:space="preserve">                                                                     </w:t>
      </w:r>
      <w:r w:rsidRPr="00B977CC">
        <w:rPr>
          <w:i/>
          <w:noProof/>
          <w:lang w:eastAsia="ru-RU"/>
        </w:rPr>
        <w:t xml:space="preserve">Базовое исполнение </w:t>
      </w:r>
      <w:r>
        <w:rPr>
          <w:noProof/>
          <w:lang w:eastAsia="ru-RU"/>
        </w:rPr>
        <w:t xml:space="preserve">указано в таблице 4.2 </w:t>
      </w:r>
      <w:r w:rsidR="00B977CC">
        <w:rPr>
          <w:noProof/>
          <w:lang w:eastAsia="ru-RU"/>
        </w:rPr>
        <w:t xml:space="preserve"> 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>18.  Код комплекта монтажных частей (КМЧ) для присоединения к процессу (</w:t>
      </w:r>
      <w:r w:rsidRPr="00B977CC">
        <w:rPr>
          <w:b/>
          <w:noProof/>
          <w:lang w:eastAsia="ru-RU"/>
        </w:rPr>
        <w:t>опция</w:t>
      </w:r>
      <w:r>
        <w:rPr>
          <w:noProof/>
          <w:lang w:eastAsia="ru-RU"/>
        </w:rPr>
        <w:t xml:space="preserve"> - таблица 11), установка на ЭКМ клапанного блока и опрессовка (</w:t>
      </w:r>
      <w:r w:rsidRPr="00B977CC">
        <w:rPr>
          <w:b/>
          <w:noProof/>
          <w:lang w:eastAsia="ru-RU"/>
        </w:rPr>
        <w:t>опция «Y (ХХХ)»</w:t>
      </w:r>
      <w:r>
        <w:rPr>
          <w:noProof/>
          <w:lang w:eastAsia="ru-RU"/>
        </w:rPr>
        <w:t xml:space="preserve"> - таблица 13) или разделителя сред (таблица 14). При установке разделителя сред используется только вакуумный способ заполнения с индивидуально подобранным маслом.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19.  Код монтажного кронштейна (опция - таблица 12) </w:t>
      </w:r>
      <w:r w:rsidR="00B977CC">
        <w:rPr>
          <w:noProof/>
          <w:lang w:eastAsia="ru-RU"/>
        </w:rPr>
        <w:t xml:space="preserve">  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>20.  Дополнительные стендовые испытания в течение 360 ч (опция «360П»)</w:t>
      </w:r>
      <w:r w:rsidR="00B977CC">
        <w:rPr>
          <w:noProof/>
          <w:lang w:eastAsia="ru-RU"/>
        </w:rPr>
        <w:t xml:space="preserve">       </w:t>
      </w:r>
    </w:p>
    <w:p w:rsidR="00B977CC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 xml:space="preserve">21.  Госповерка (индекс заказа «ГП»). </w:t>
      </w:r>
      <w:r w:rsidR="00B977CC">
        <w:rPr>
          <w:noProof/>
          <w:lang w:eastAsia="ru-RU"/>
        </w:rPr>
        <w:t xml:space="preserve">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При выборе в форме заказа в п. 18 варианта «Установка на ЭКМ2005 разделителя сред» дополнительно предоставляется протокол калибровки комплекта «прибор + разделитель сред». </w:t>
      </w:r>
      <w:r w:rsidR="00B977CC">
        <w:rPr>
          <w:noProof/>
          <w:lang w:eastAsia="ru-RU"/>
        </w:rPr>
        <w:t xml:space="preserve"> </w:t>
      </w:r>
    </w:p>
    <w:p w:rsidR="00B213A8" w:rsidRDefault="00B213A8" w:rsidP="00B213A8">
      <w:pPr>
        <w:rPr>
          <w:noProof/>
          <w:lang w:eastAsia="ru-RU"/>
        </w:rPr>
      </w:pPr>
      <w:r>
        <w:rPr>
          <w:noProof/>
          <w:lang w:eastAsia="ru-RU"/>
        </w:rPr>
        <w:t>22.  Обозначение технических условий</w:t>
      </w:r>
      <w:r w:rsidR="00B977CC">
        <w:rPr>
          <w:noProof/>
          <w:lang w:eastAsia="ru-RU"/>
        </w:rPr>
        <w:t xml:space="preserve">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ВНИМАНИЕ!   Обязательными для заполнения являются все позиции, кроме позиций с примечанием «базовое исполнение», «заводская установка» и с отметкой «опция». Все незаполненные позиции будут базовыми.  </w:t>
      </w:r>
    </w:p>
    <w:p w:rsidR="00A93F5C" w:rsidRDefault="00A93F5C" w:rsidP="00A93F5C">
      <w:r>
        <w:t xml:space="preserve">Пример минимального заполнения формы заказа: </w:t>
      </w:r>
    </w:p>
    <w:p w:rsidR="00A93F5C" w:rsidRDefault="00A93F5C" w:rsidP="00A93F5C">
      <w:r>
        <w:rPr>
          <w:u w:val="single"/>
        </w:rPr>
        <w:t>ЭКМ-2</w:t>
      </w:r>
      <w:r w:rsidRPr="0097477D">
        <w:rPr>
          <w:u w:val="single"/>
        </w:rPr>
        <w:t>005</w:t>
      </w:r>
      <w:r>
        <w:t xml:space="preserve">    </w:t>
      </w:r>
      <w:r w:rsidRPr="00A5497F">
        <w:rPr>
          <w:u w:val="single"/>
        </w:rPr>
        <w:t xml:space="preserve">ДИ </w:t>
      </w:r>
      <w:r>
        <w:t xml:space="preserve">     </w:t>
      </w:r>
      <w:r w:rsidRPr="00A5497F">
        <w:rPr>
          <w:u w:val="single"/>
        </w:rPr>
        <w:t xml:space="preserve">ИМ250 </w:t>
      </w:r>
      <w:r>
        <w:t xml:space="preserve">                                                                                                                                                                               1                      3              4</w:t>
      </w:r>
    </w:p>
    <w:p w:rsidR="006D6851" w:rsidRDefault="006D6851" w:rsidP="00A93F5C">
      <w:r>
        <w:rPr>
          <w:noProof/>
          <w:lang w:eastAsia="ru-RU"/>
        </w:rPr>
        <w:drawing>
          <wp:inline distT="0" distB="0" distL="0" distR="0">
            <wp:extent cx="6753965" cy="2521258"/>
            <wp:effectExtent l="19050" t="0" r="87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87" cy="252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5C" w:rsidRDefault="00A93F5C" w:rsidP="00B213A8">
      <w:pPr>
        <w:rPr>
          <w:noProof/>
          <w:lang w:eastAsia="ru-RU"/>
        </w:rPr>
      </w:pPr>
    </w:p>
    <w:p w:rsidR="00D26FFE" w:rsidRDefault="00D26FFE"/>
    <w:p w:rsidR="006D6851" w:rsidRDefault="006D6851"/>
    <w:p w:rsidR="006D6851" w:rsidRDefault="006D6851">
      <w:r>
        <w:rPr>
          <w:noProof/>
          <w:lang w:eastAsia="ru-RU"/>
        </w:rPr>
        <w:lastRenderedPageBreak/>
        <w:drawing>
          <wp:inline distT="0" distB="0" distL="0" distR="0">
            <wp:extent cx="5618270" cy="5060871"/>
            <wp:effectExtent l="19050" t="0" r="14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38" cy="50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23443D">
      <w:r>
        <w:rPr>
          <w:noProof/>
          <w:lang w:eastAsia="ru-RU"/>
        </w:rPr>
        <w:drawing>
          <wp:inline distT="0" distB="0" distL="0" distR="0">
            <wp:extent cx="5617000" cy="4355804"/>
            <wp:effectExtent l="19050" t="0" r="27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48" cy="436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23443D">
      <w:r>
        <w:rPr>
          <w:noProof/>
          <w:lang w:eastAsia="ru-RU"/>
        </w:rPr>
        <w:lastRenderedPageBreak/>
        <w:drawing>
          <wp:inline distT="0" distB="0" distL="0" distR="0">
            <wp:extent cx="6436360" cy="174879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23443D" w:rsidP="0023443D"/>
    <w:p w:rsidR="0023443D" w:rsidRDefault="0023443D" w:rsidP="0023443D">
      <w:r>
        <w:t xml:space="preserve">Условное обозначение модели состоит из двух букв и числа (для моделей с единицами измерения кПа) и из двух букв и числа с буквой М (для моделей с единицами измерения МПа). </w:t>
      </w:r>
    </w:p>
    <w:p w:rsidR="0023443D" w:rsidRDefault="0023443D" w:rsidP="0023443D">
      <w:r>
        <w:t xml:space="preserve">Первая буква обозначает вид измеряемого давления: </w:t>
      </w:r>
    </w:p>
    <w:p w:rsidR="0023443D" w:rsidRDefault="0023443D" w:rsidP="0023443D">
      <w:proofErr w:type="gramStart"/>
      <w:r>
        <w:t xml:space="preserve">А – абсолютное давление;                                                                                                                                                              И – избыточное давление;                                                                                                                                                         В – избыточное давление-разрежение;                                                                                                                                          Д – разность давлений;                                                                                                                                                                          Г – гидростатическое давление. </w:t>
      </w:r>
      <w:proofErr w:type="gramEnd"/>
    </w:p>
    <w:p w:rsidR="0023443D" w:rsidRDefault="0023443D" w:rsidP="0023443D">
      <w:r>
        <w:t xml:space="preserve">Вторая буква обозначает материал мембраны:                                                                                                                        М – металл;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t>К</w:t>
      </w:r>
      <w:proofErr w:type="gramEnd"/>
      <w:r>
        <w:t xml:space="preserve"> – керамика;                                                                                                                                                                                            Н – нет защитной мембраны (</w:t>
      </w:r>
      <w:proofErr w:type="spellStart"/>
      <w:r>
        <w:t>ДНххх</w:t>
      </w:r>
      <w:proofErr w:type="spellEnd"/>
      <w:r>
        <w:t xml:space="preserve">, </w:t>
      </w:r>
      <w:proofErr w:type="spellStart"/>
      <w:r>
        <w:t>ДМххх</w:t>
      </w:r>
      <w:proofErr w:type="spellEnd"/>
      <w:r>
        <w:t xml:space="preserve">). </w:t>
      </w:r>
    </w:p>
    <w:p w:rsidR="0023443D" w:rsidRDefault="0023443D" w:rsidP="0023443D">
      <w:r>
        <w:t xml:space="preserve">Третья буква Ф обозначает фланцевое исполнение манометров разности давлений. </w:t>
      </w:r>
    </w:p>
    <w:p w:rsidR="0023443D" w:rsidRDefault="0023443D" w:rsidP="0023443D">
      <w:r>
        <w:t>Четвертая буква</w:t>
      </w:r>
      <w:proofErr w:type="gramStart"/>
      <w:r>
        <w:t xml:space="preserve"> В</w:t>
      </w:r>
      <w:proofErr w:type="gramEnd"/>
      <w:r>
        <w:t xml:space="preserve"> обозначает высокое значение максимального рабочего избыточного давления. </w:t>
      </w:r>
    </w:p>
    <w:p w:rsidR="0023443D" w:rsidRDefault="0023443D" w:rsidP="0023443D">
      <w:r>
        <w:t>Число в обозначении модели соответствует максимальному верхнему пределу измерений в единицах кПа (МПа).</w:t>
      </w:r>
    </w:p>
    <w:p w:rsidR="0023443D" w:rsidRDefault="0023443D" w:rsidP="0023443D"/>
    <w:p w:rsidR="0023443D" w:rsidRDefault="0023443D" w:rsidP="0023443D"/>
    <w:p w:rsidR="0023443D" w:rsidRDefault="0023443D" w:rsidP="0023443D"/>
    <w:p w:rsidR="0023443D" w:rsidRDefault="0023443D" w:rsidP="0023443D"/>
    <w:p w:rsidR="0023443D" w:rsidRDefault="0023443D" w:rsidP="0023443D"/>
    <w:p w:rsidR="0023443D" w:rsidRDefault="0023443D" w:rsidP="0023443D"/>
    <w:p w:rsidR="0023443D" w:rsidRDefault="0023443D" w:rsidP="0023443D"/>
    <w:p w:rsidR="0023443D" w:rsidRDefault="0023443D" w:rsidP="0023443D"/>
    <w:p w:rsidR="0023443D" w:rsidRDefault="0023443D" w:rsidP="0023443D"/>
    <w:p w:rsidR="0023443D" w:rsidRDefault="0023443D" w:rsidP="0023443D"/>
    <w:p w:rsidR="0023443D" w:rsidRDefault="0023443D" w:rsidP="0023443D">
      <w:r>
        <w:rPr>
          <w:noProof/>
          <w:lang w:eastAsia="ru-RU"/>
        </w:rPr>
        <w:lastRenderedPageBreak/>
        <w:drawing>
          <wp:inline distT="0" distB="0" distL="0" distR="0">
            <wp:extent cx="6824967" cy="933043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35" cy="93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A84F6F" w:rsidP="0023443D">
      <w:r>
        <w:lastRenderedPageBreak/>
        <w:t>Пр</w:t>
      </w:r>
      <w:r w:rsidRPr="00A84F6F">
        <w:t>и</w:t>
      </w:r>
      <w:r>
        <w:t>мечани</w:t>
      </w:r>
      <w:r w:rsidRPr="00A84F6F">
        <w:t xml:space="preserve">я </w:t>
      </w:r>
      <w:r>
        <w:t xml:space="preserve">                                                                                                                                                                                         </w:t>
      </w:r>
      <w:r w:rsidRPr="00A84F6F">
        <w:t xml:space="preserve">1 - * Для моделей </w:t>
      </w:r>
      <w:proofErr w:type="spellStart"/>
      <w:r w:rsidRPr="00A84F6F">
        <w:t>хКххх</w:t>
      </w:r>
      <w:proofErr w:type="spellEnd"/>
      <w:r w:rsidRPr="00A84F6F">
        <w:t>.</w:t>
      </w:r>
      <w:r>
        <w:t xml:space="preserve">                                                                                                                                                                    </w:t>
      </w:r>
      <w:r w:rsidRPr="00A84F6F">
        <w:t xml:space="preserve"> 2 - ** Для моделей с кодом исполнения по материалам 61N. </w:t>
      </w:r>
      <w:r>
        <w:t xml:space="preserve">                                                                                            </w:t>
      </w:r>
      <w:r w:rsidRPr="00A84F6F">
        <w:t xml:space="preserve">3 - Знак </w:t>
      </w:r>
      <w:proofErr w:type="gramStart"/>
      <w:r w:rsidRPr="00A84F6F">
        <w:t>«-</w:t>
      </w:r>
      <w:proofErr w:type="gramEnd"/>
      <w:r w:rsidRPr="00A84F6F">
        <w:t xml:space="preserve">» означает разрежение. </w:t>
      </w:r>
      <w:r>
        <w:t xml:space="preserve">                                                                                                                                               </w:t>
      </w:r>
      <w:r w:rsidRPr="00A84F6F">
        <w:t xml:space="preserve">4 - Нижний предел измерений равен нулю. </w:t>
      </w:r>
      <w:r>
        <w:t xml:space="preserve">                                                                                                                        </w:t>
      </w:r>
      <w:r w:rsidRPr="00A84F6F">
        <w:t xml:space="preserve">5 - Для ЭКМ-2005-ДИВ число в верхней строке – верхний предел разрежения, в нижней – верхний предел избыточного давления.  </w:t>
      </w:r>
    </w:p>
    <w:p w:rsidR="00A84F6F" w:rsidRDefault="00AB7F7A" w:rsidP="0023443D">
      <w:r>
        <w:rPr>
          <w:noProof/>
          <w:lang w:eastAsia="ru-RU"/>
        </w:rPr>
        <w:drawing>
          <wp:inline distT="0" distB="0" distL="0" distR="0">
            <wp:extent cx="6436360" cy="6764655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676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23443D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>
      <w:r>
        <w:rPr>
          <w:noProof/>
          <w:lang w:eastAsia="ru-RU"/>
        </w:rPr>
        <w:lastRenderedPageBreak/>
        <w:drawing>
          <wp:inline distT="0" distB="0" distL="0" distR="0">
            <wp:extent cx="6768398" cy="253013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485" cy="253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7A" w:rsidRDefault="00AB7F7A" w:rsidP="0023443D">
      <w:r>
        <w:rPr>
          <w:noProof/>
          <w:lang w:eastAsia="ru-RU"/>
        </w:rPr>
        <w:drawing>
          <wp:inline distT="0" distB="0" distL="0" distR="0">
            <wp:extent cx="6025304" cy="689794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57" cy="69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AB7F7A" w:rsidP="0023443D">
      <w:r>
        <w:rPr>
          <w:noProof/>
          <w:lang w:eastAsia="ru-RU"/>
        </w:rPr>
        <w:lastRenderedPageBreak/>
        <w:drawing>
          <wp:inline distT="0" distB="0" distL="0" distR="0">
            <wp:extent cx="6436360" cy="5149215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51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/>
    <w:p w:rsidR="00AB7F7A" w:rsidRDefault="00AB7F7A" w:rsidP="0023443D">
      <w:r>
        <w:rPr>
          <w:noProof/>
          <w:lang w:eastAsia="ru-RU"/>
        </w:rPr>
        <w:lastRenderedPageBreak/>
        <w:drawing>
          <wp:inline distT="0" distB="0" distL="0" distR="0">
            <wp:extent cx="6445250" cy="6578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7A" w:rsidRDefault="0018741E" w:rsidP="0023443D">
      <w:r>
        <w:rPr>
          <w:noProof/>
          <w:lang w:eastAsia="ru-RU"/>
        </w:rPr>
        <w:drawing>
          <wp:inline distT="0" distB="0" distL="0" distR="0">
            <wp:extent cx="6612599" cy="267217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591" cy="267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7F3756" w:rsidP="0023443D">
      <w:r>
        <w:rPr>
          <w:noProof/>
          <w:lang w:eastAsia="ru-RU"/>
        </w:rPr>
        <w:lastRenderedPageBreak/>
        <w:drawing>
          <wp:inline distT="0" distB="0" distL="0" distR="0">
            <wp:extent cx="6739695" cy="985421"/>
            <wp:effectExtent l="19050" t="0" r="40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65" cy="9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56" w:rsidRDefault="007F3756" w:rsidP="0023443D">
      <w:r>
        <w:rPr>
          <w:noProof/>
          <w:lang w:eastAsia="ru-RU"/>
        </w:rPr>
        <w:drawing>
          <wp:inline distT="0" distB="0" distL="0" distR="0">
            <wp:extent cx="6868515" cy="7474998"/>
            <wp:effectExtent l="19050" t="0" r="85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62" cy="747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23443D" w:rsidP="0023443D"/>
    <w:p w:rsidR="007F3756" w:rsidRDefault="007F3756" w:rsidP="0023443D"/>
    <w:p w:rsidR="007F3756" w:rsidRDefault="007F3756" w:rsidP="0023443D"/>
    <w:p w:rsidR="007F3756" w:rsidRDefault="007F3756" w:rsidP="0023443D">
      <w:r>
        <w:rPr>
          <w:noProof/>
          <w:lang w:eastAsia="ru-RU"/>
        </w:rPr>
        <w:lastRenderedPageBreak/>
        <w:drawing>
          <wp:inline distT="0" distB="0" distL="0" distR="0">
            <wp:extent cx="6477632" cy="849593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77" cy="850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7F3756" w:rsidP="0023443D">
      <w:r>
        <w:rPr>
          <w:noProof/>
          <w:lang w:eastAsia="ru-RU"/>
        </w:rPr>
        <w:lastRenderedPageBreak/>
        <w:drawing>
          <wp:inline distT="0" distB="0" distL="0" distR="0">
            <wp:extent cx="6826915" cy="114745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550" cy="116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7F3756" w:rsidP="0023443D">
      <w:r>
        <w:rPr>
          <w:noProof/>
          <w:lang w:eastAsia="ru-RU"/>
        </w:rPr>
        <w:drawing>
          <wp:inline distT="0" distB="0" distL="0" distR="0">
            <wp:extent cx="6338570" cy="8140700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56" w:rsidRDefault="007A4E12" w:rsidP="0023443D">
      <w:r>
        <w:rPr>
          <w:noProof/>
          <w:lang w:eastAsia="ru-RU"/>
        </w:rPr>
        <w:lastRenderedPageBreak/>
        <w:drawing>
          <wp:inline distT="0" distB="0" distL="0" distR="0">
            <wp:extent cx="6338570" cy="8247380"/>
            <wp:effectExtent l="1905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824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12" w:rsidRDefault="007A4E12" w:rsidP="0023443D"/>
    <w:p w:rsidR="007A4E12" w:rsidRDefault="007A4E12" w:rsidP="0023443D"/>
    <w:p w:rsidR="007A4E12" w:rsidRDefault="007A4E12" w:rsidP="0023443D"/>
    <w:p w:rsidR="007A4E12" w:rsidRDefault="007A4E12" w:rsidP="0023443D"/>
    <w:p w:rsidR="007A4E12" w:rsidRDefault="007A4E12" w:rsidP="0023443D">
      <w:r>
        <w:rPr>
          <w:noProof/>
          <w:lang w:eastAsia="ru-RU"/>
        </w:rPr>
        <w:lastRenderedPageBreak/>
        <w:drawing>
          <wp:inline distT="0" distB="0" distL="0" distR="0">
            <wp:extent cx="5591129" cy="8353887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17" cy="83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23443D" w:rsidP="0023443D"/>
    <w:p w:rsidR="007A4E12" w:rsidRDefault="007A4E12" w:rsidP="0023443D"/>
    <w:p w:rsidR="007A4E12" w:rsidRDefault="007A4E12" w:rsidP="0023443D"/>
    <w:p w:rsidR="007A4E12" w:rsidRDefault="007A4E12" w:rsidP="0023443D">
      <w:r>
        <w:rPr>
          <w:noProof/>
          <w:lang w:eastAsia="ru-RU"/>
        </w:rPr>
        <w:lastRenderedPageBreak/>
        <w:drawing>
          <wp:inline distT="0" distB="0" distL="0" distR="0">
            <wp:extent cx="6207642" cy="7217545"/>
            <wp:effectExtent l="19050" t="0" r="265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52" cy="72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D" w:rsidRDefault="007A4E12" w:rsidP="0023443D">
      <w:r>
        <w:rPr>
          <w:noProof/>
          <w:lang w:eastAsia="ru-RU"/>
        </w:rPr>
        <w:drawing>
          <wp:inline distT="0" distB="0" distL="0" distR="0">
            <wp:extent cx="5704999" cy="1642369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38" cy="164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12" w:rsidRDefault="007A4E12" w:rsidP="0023443D"/>
    <w:p w:rsidR="007A4E12" w:rsidRDefault="007A4E12" w:rsidP="0023443D">
      <w:r>
        <w:rPr>
          <w:noProof/>
          <w:lang w:eastAsia="ru-RU"/>
        </w:rPr>
        <w:lastRenderedPageBreak/>
        <w:drawing>
          <wp:inline distT="0" distB="0" distL="0" distR="0">
            <wp:extent cx="6436360" cy="7545705"/>
            <wp:effectExtent l="1905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75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18" w:rsidRDefault="00B91018" w:rsidP="00B91018">
      <w:r>
        <w:t xml:space="preserve">Примечания </w:t>
      </w:r>
    </w:p>
    <w:p w:rsidR="0018741E" w:rsidRDefault="00B91018" w:rsidP="0023443D">
      <w:r>
        <w:t xml:space="preserve">1 - *  Для корректного заказа разделителя сред и капиллярной линии </w:t>
      </w:r>
      <w:proofErr w:type="gramStart"/>
      <w:r>
        <w:t>см</w:t>
      </w:r>
      <w:proofErr w:type="gramEnd"/>
      <w:r>
        <w:t xml:space="preserve">. раздел </w:t>
      </w:r>
      <w:r w:rsidR="004810B6" w:rsidRPr="008C70AC">
        <w:t>«</w:t>
      </w:r>
      <w:r w:rsidR="004810B6" w:rsidRPr="00574842">
        <w:t>Дополнительное оборудование (давление)</w:t>
      </w:r>
      <w:r w:rsidR="004810B6">
        <w:t>»</w:t>
      </w:r>
      <w:r>
        <w:t xml:space="preserve">                                                  </w:t>
      </w:r>
      <w:r w:rsidR="004810B6">
        <w:t xml:space="preserve">                                                                                                             </w:t>
      </w:r>
      <w:r>
        <w:t xml:space="preserve">2 -  Для подключения ЭКМ-2005 в комплекте с разделителями сред к поверочному оборудованию можно заказать ответную часть (переходники или фланцы), см. раздел </w:t>
      </w:r>
      <w:r w:rsidR="004810B6">
        <w:t xml:space="preserve"> </w:t>
      </w:r>
      <w:r w:rsidR="004810B6" w:rsidRPr="008C70AC">
        <w:t>«</w:t>
      </w:r>
      <w:r w:rsidR="004810B6" w:rsidRPr="00574842">
        <w:t>Дополн</w:t>
      </w:r>
      <w:r w:rsidR="004810B6">
        <w:t>ительное оборудование»</w:t>
      </w:r>
      <w:r>
        <w:t xml:space="preserve">                                                                                       3 -  **Указан максимальный рабочий диапазон для данного типа разделителя. Диапазон рабочих давлений на выбранный разделитель указывается в форме заказа на разделители сред. </w:t>
      </w:r>
      <w:r w:rsidR="004810B6">
        <w:t xml:space="preserve">                                        </w:t>
      </w:r>
      <w:r>
        <w:t>4 - ***При перенастройке ЭКМ-2005 с установленным разделителем на другой диапазон измерений требуется дополнительная градуировка.</w:t>
      </w:r>
    </w:p>
    <w:sectPr w:rsidR="0018741E" w:rsidSect="00B213A8">
      <w:pgSz w:w="11906" w:h="16838"/>
      <w:pgMar w:top="851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B213A8"/>
    <w:rsid w:val="00146C9E"/>
    <w:rsid w:val="0018741E"/>
    <w:rsid w:val="0023443D"/>
    <w:rsid w:val="003535DA"/>
    <w:rsid w:val="004810B6"/>
    <w:rsid w:val="006D6851"/>
    <w:rsid w:val="007A4E12"/>
    <w:rsid w:val="007F3756"/>
    <w:rsid w:val="00A84F6F"/>
    <w:rsid w:val="00A93F5C"/>
    <w:rsid w:val="00AB7F7A"/>
    <w:rsid w:val="00B213A8"/>
    <w:rsid w:val="00B91018"/>
    <w:rsid w:val="00B977CC"/>
    <w:rsid w:val="00D26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1677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Теплоприбор</dc:creator>
  <cp:keywords/>
  <dc:description/>
  <cp:lastModifiedBy>Теплоприбор</cp:lastModifiedBy>
  <cp:revision>57</cp:revision>
  <dcterms:created xsi:type="dcterms:W3CDTF">2018-04-03T09:02:00Z</dcterms:created>
  <dcterms:modified xsi:type="dcterms:W3CDTF">2018-04-03T10:29:00Z</dcterms:modified>
</cp:coreProperties>
</file>