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096" w:rsidRDefault="00EB1096" w:rsidP="00EB1096">
      <w:pPr>
        <w:jc w:val="center"/>
        <w:rPr>
          <w:b/>
        </w:rPr>
      </w:pPr>
      <w:r>
        <w:rPr>
          <w:b/>
        </w:rPr>
        <w:t xml:space="preserve">ФОРМА  ЗАКАЗА на </w:t>
      </w:r>
      <w:r>
        <w:rPr>
          <w:rStyle w:val="a5"/>
        </w:rPr>
        <w:t>датчики давления Сапфир-22ЕМ</w:t>
      </w:r>
    </w:p>
    <w:p w:rsidR="00EB1096" w:rsidRDefault="00EB1096" w:rsidP="00EB109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471920" cy="834390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83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096" w:rsidRDefault="00EB1096" w:rsidP="00EB1096">
      <w:r>
        <w:t xml:space="preserve">1. Наименование преобразователей (таблицы 1 – 3, 4.3)                                                                                      </w:t>
      </w:r>
      <w:r w:rsidRPr="00EB1096">
        <w:rPr>
          <w:i/>
        </w:rPr>
        <w:t>Базовое исполнение</w:t>
      </w:r>
      <w:r>
        <w:t xml:space="preserve"> — общепромышленное </w:t>
      </w:r>
    </w:p>
    <w:p w:rsidR="00EB1096" w:rsidRDefault="00EB1096" w:rsidP="00EB1096">
      <w:r>
        <w:t>2. Класс безопасности для приборов с кодом при заказе</w:t>
      </w:r>
      <w:proofErr w:type="gramStart"/>
      <w:r>
        <w:t xml:space="preserve"> А</w:t>
      </w:r>
      <w:proofErr w:type="gramEnd"/>
      <w:r>
        <w:t xml:space="preserve">:                                                                                                   - 2, 2Н, 2У, 2НУ, 3, 3Н, 3У, 3НУ (с приемкой уполномоченной организацией ОАО «Концерн </w:t>
      </w:r>
      <w:proofErr w:type="spellStart"/>
      <w:r>
        <w:t>Росэнергоатом</w:t>
      </w:r>
      <w:proofErr w:type="spellEnd"/>
      <w:r>
        <w:t xml:space="preserve">»)         - 4 (без приемки) </w:t>
      </w:r>
    </w:p>
    <w:p w:rsidR="00EB1096" w:rsidRDefault="00EB1096" w:rsidP="00EB1096">
      <w:r>
        <w:t>3. Код модели (таблицы 1 – 3)</w:t>
      </w:r>
    </w:p>
    <w:p w:rsidR="00EB1096" w:rsidRDefault="00EB1096" w:rsidP="00EB1096">
      <w:r>
        <w:t xml:space="preserve">4. Код электронного блока (таблица 6) </w:t>
      </w:r>
    </w:p>
    <w:p w:rsidR="00EB1096" w:rsidRDefault="00EB1096" w:rsidP="00EB1096">
      <w:r>
        <w:t xml:space="preserve">5. Обозначение исполнения по материалам (таблица 8) </w:t>
      </w:r>
    </w:p>
    <w:p w:rsidR="00EB1096" w:rsidRDefault="00EB1096" w:rsidP="00EB1096">
      <w:r>
        <w:t xml:space="preserve">6. Код климатического исполнения (таблица 7)                                                                                                                        </w:t>
      </w:r>
      <w:r w:rsidRPr="00EB1096">
        <w:rPr>
          <w:i/>
        </w:rPr>
        <w:t>Базовое исполнение</w:t>
      </w:r>
      <w:r>
        <w:t xml:space="preserve"> — УХЛ 3.1(+5…+50) </w:t>
      </w:r>
    </w:p>
    <w:p w:rsidR="00EB1096" w:rsidRDefault="00EB1096" w:rsidP="00EB1096">
      <w:r>
        <w:t xml:space="preserve">7. Код предела допускаемой основной погрешности (таблицы 4, 4.1, 4.2) </w:t>
      </w:r>
    </w:p>
    <w:p w:rsidR="00EB1096" w:rsidRDefault="00EB1096" w:rsidP="00EB1096">
      <w:r>
        <w:t xml:space="preserve">8. Верхний предел измерений с единицами измерения (таблицы 1 – 3, 5)                                                              </w:t>
      </w:r>
      <w:r w:rsidRPr="00EB1096">
        <w:rPr>
          <w:i/>
        </w:rPr>
        <w:t>Базовое исполнение</w:t>
      </w:r>
      <w:r>
        <w:t xml:space="preserve"> — максимальный верхний предел </w:t>
      </w:r>
    </w:p>
    <w:p w:rsidR="00EB1096" w:rsidRDefault="00EB1096" w:rsidP="00EB1096">
      <w:r>
        <w:t xml:space="preserve">9. Предельно допускаемое рабочее избыточное давление для САПФИР-22ЕМ-ДД и САПФИР-22ЕМ-ДГ (таблица 3) </w:t>
      </w:r>
    </w:p>
    <w:p w:rsidR="00EB1096" w:rsidRDefault="00EB1096" w:rsidP="00EB1096">
      <w:r>
        <w:t xml:space="preserve">10. Код выходного сигнала (таблица 9)                                                                                                                               </w:t>
      </w:r>
      <w:r w:rsidRPr="00EB1096">
        <w:rPr>
          <w:i/>
        </w:rPr>
        <w:t>Базовое исполнение</w:t>
      </w:r>
      <w:r>
        <w:t xml:space="preserve"> — код 42 </w:t>
      </w:r>
    </w:p>
    <w:p w:rsidR="00EB1096" w:rsidRDefault="00EB1096" w:rsidP="00EB1096">
      <w:r>
        <w:t xml:space="preserve">11. Код скобы и кронштейна (таблица 11) </w:t>
      </w:r>
    </w:p>
    <w:p w:rsidR="00EB1096" w:rsidRDefault="00EB1096" w:rsidP="00EB1096">
      <w:r>
        <w:t xml:space="preserve">12. Код комплекта монтажных частей (КМЧ) для присоединения к процессу (таблица 11) или разделителя сред (таблица 12). При установке разделителя сред используется только вакуумный способ заполнения, индивидуально  подобранным маслом.                                                                                                                               </w:t>
      </w:r>
      <w:r w:rsidRPr="00EB1096">
        <w:rPr>
          <w:i/>
        </w:rPr>
        <w:t>Базовое исполнение</w:t>
      </w:r>
      <w:r>
        <w:t xml:space="preserve"> — отсутствует </w:t>
      </w:r>
    </w:p>
    <w:p w:rsidR="00EB1096" w:rsidRDefault="00EB1096" w:rsidP="00EB1096">
      <w:r>
        <w:t>13. Код ве</w:t>
      </w:r>
      <w:r w:rsidR="00616A2D">
        <w:t>нтильного блока (таблица 11)*:                                                                                                                                          -</w:t>
      </w:r>
      <w:r>
        <w:t xml:space="preserve"> "В" (неу</w:t>
      </w:r>
      <w:r w:rsidR="00616A2D">
        <w:t>становленный вентильный блок);                                                                                                                                       -</w:t>
      </w:r>
      <w:r>
        <w:t xml:space="preserve"> "</w:t>
      </w:r>
      <w:proofErr w:type="spellStart"/>
      <w:r>
        <w:t>ВУст</w:t>
      </w:r>
      <w:proofErr w:type="spellEnd"/>
      <w:r>
        <w:t xml:space="preserve">" (установленный вентильный блок с </w:t>
      </w:r>
      <w:proofErr w:type="spellStart"/>
      <w:r>
        <w:t>опрессовкой</w:t>
      </w:r>
      <w:proofErr w:type="spellEnd"/>
      <w:r>
        <w:t xml:space="preserve">). </w:t>
      </w:r>
    </w:p>
    <w:p w:rsidR="00EB1096" w:rsidRDefault="00616A2D" w:rsidP="00EB1096">
      <w:r>
        <w:t>Примечани</w:t>
      </w:r>
      <w:r w:rsidR="00EB1096">
        <w:t>е — * При заказе вентильного блока требуется обязательная расшифровка этого пункта отдельной строкой согласно форме заказа на данную серию запорной арматуры.</w:t>
      </w:r>
    </w:p>
    <w:p w:rsidR="00EB1096" w:rsidRDefault="00EB1096" w:rsidP="00EB1096">
      <w:r>
        <w:t xml:space="preserve">14. Код электрического присоединения (таблица 10) </w:t>
      </w:r>
      <w:r w:rsidR="00616A2D">
        <w:t xml:space="preserve">                                                                                                    </w:t>
      </w:r>
      <w:r w:rsidRPr="00616A2D">
        <w:rPr>
          <w:i/>
        </w:rPr>
        <w:t>Базовое исполнение</w:t>
      </w:r>
      <w:r>
        <w:t xml:space="preserve"> — PGK </w:t>
      </w:r>
      <w:r w:rsidR="00616A2D">
        <w:t xml:space="preserve">                                                                                                                                                              </w:t>
      </w:r>
      <w:r>
        <w:t>15. Дополнительные стендовые испытания в течение 360 ч (опция «360П»)</w:t>
      </w:r>
      <w:r w:rsidR="00616A2D">
        <w:t xml:space="preserve">                                                                    </w:t>
      </w:r>
      <w:r>
        <w:t xml:space="preserve"> 16. </w:t>
      </w:r>
      <w:proofErr w:type="spellStart"/>
      <w:r>
        <w:t>Госповерка</w:t>
      </w:r>
      <w:proofErr w:type="spellEnd"/>
      <w:r>
        <w:t xml:space="preserve"> (опция «ГП»). При выборе в форме заказа в п.12  варианта  «Установка на САПФМР-22ЕМ разделителя сред» дополнительно  предоставляется протокол калибровки комплекта «прибор + </w:t>
      </w:r>
      <w:r>
        <w:lastRenderedPageBreak/>
        <w:t xml:space="preserve">разделитель сред». </w:t>
      </w:r>
      <w:r w:rsidR="00616A2D">
        <w:t xml:space="preserve">                                                                                                                                                                          </w:t>
      </w:r>
      <w:r>
        <w:t xml:space="preserve">17. Технические условия ТУ 4212-080-13282997-2010 </w:t>
      </w:r>
    </w:p>
    <w:p w:rsidR="00AA45A3" w:rsidRDefault="00EB1096" w:rsidP="00EB1096">
      <w:r>
        <w:t xml:space="preserve">ВНИМАНИЕ: Обязательными для заполнения являются: </w:t>
      </w:r>
      <w:r w:rsidR="00AA45A3">
        <w:t xml:space="preserve">                                                                                                  </w:t>
      </w:r>
      <w:r>
        <w:t>- Поз. 1 – тип преобразователя - Поз. 3 – код модели</w:t>
      </w:r>
    </w:p>
    <w:p w:rsidR="00EB1096" w:rsidRPr="00AA45A3" w:rsidRDefault="00EB1096" w:rsidP="00EB1096">
      <w:pPr>
        <w:rPr>
          <w:b/>
        </w:rPr>
      </w:pPr>
      <w:r>
        <w:t xml:space="preserve"> </w:t>
      </w:r>
      <w:r w:rsidRPr="00AA45A3">
        <w:rPr>
          <w:b/>
        </w:rPr>
        <w:t>Все незаполненные позиции – базовые</w:t>
      </w:r>
      <w:r w:rsidR="00AA45A3" w:rsidRPr="00AA45A3">
        <w:rPr>
          <w:b/>
        </w:rPr>
        <w:t>.</w:t>
      </w:r>
      <w:r w:rsidRPr="00AA45A3">
        <w:rPr>
          <w:b/>
        </w:rPr>
        <w:t xml:space="preserve"> </w:t>
      </w:r>
    </w:p>
    <w:p w:rsidR="00EB1096" w:rsidRPr="00616A2D" w:rsidRDefault="00EB1096" w:rsidP="00616A2D">
      <w:pPr>
        <w:jc w:val="center"/>
        <w:rPr>
          <w:b/>
        </w:rPr>
      </w:pPr>
      <w:r w:rsidRPr="00616A2D">
        <w:rPr>
          <w:b/>
        </w:rPr>
        <w:t>Пример минимального заполнения формы заказа:</w:t>
      </w:r>
    </w:p>
    <w:p w:rsidR="00744000" w:rsidRDefault="00EB1096" w:rsidP="00EB1096">
      <w:r w:rsidRPr="00616A2D">
        <w:rPr>
          <w:b/>
        </w:rPr>
        <w:t xml:space="preserve">САПФИР-22ЕМ - ДИ – 1110 </w:t>
      </w:r>
      <w:r w:rsidR="00616A2D" w:rsidRPr="00616A2D">
        <w:rPr>
          <w:b/>
        </w:rPr>
        <w:t xml:space="preserve">                                                                                                                                                               </w:t>
      </w:r>
      <w:r w:rsidR="00616A2D">
        <w:t>При</w:t>
      </w:r>
      <w:r>
        <w:t>м</w:t>
      </w:r>
      <w:r w:rsidR="00616A2D">
        <w:t>е</w:t>
      </w:r>
      <w:r>
        <w:t>ч</w:t>
      </w:r>
      <w:r w:rsidR="00616A2D">
        <w:t>ани</w:t>
      </w:r>
      <w:r>
        <w:t xml:space="preserve">е — При отсутствии в заказе заполненного поля записи – преобразователи поставляются в базовом исполнении. </w:t>
      </w:r>
    </w:p>
    <w:p w:rsidR="0042659B" w:rsidRDefault="00E97DCC" w:rsidP="00EB1096">
      <w:r>
        <w:rPr>
          <w:noProof/>
          <w:lang w:eastAsia="ru-RU"/>
        </w:rPr>
        <w:drawing>
          <wp:inline distT="0" distB="0" distL="0" distR="0">
            <wp:extent cx="6328410" cy="720661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720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CC" w:rsidRDefault="00E97DCC" w:rsidP="00EB1096">
      <w:r>
        <w:rPr>
          <w:noProof/>
          <w:lang w:eastAsia="ru-RU"/>
        </w:rPr>
        <w:lastRenderedPageBreak/>
        <w:drawing>
          <wp:inline distT="0" distB="0" distL="0" distR="0">
            <wp:extent cx="6703727" cy="1321806"/>
            <wp:effectExtent l="19050" t="0" r="1873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734" cy="13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CC" w:rsidRDefault="00AE49F5" w:rsidP="00EB1096">
      <w:r>
        <w:rPr>
          <w:noProof/>
          <w:lang w:eastAsia="ru-RU"/>
        </w:rPr>
        <w:drawing>
          <wp:inline distT="0" distB="0" distL="0" distR="0">
            <wp:extent cx="6364605" cy="814832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814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9F5" w:rsidRDefault="00AE49F5" w:rsidP="00EB1096">
      <w:r>
        <w:rPr>
          <w:noProof/>
          <w:lang w:eastAsia="ru-RU"/>
        </w:rPr>
        <w:lastRenderedPageBreak/>
        <w:drawing>
          <wp:inline distT="0" distB="0" distL="0" distR="0">
            <wp:extent cx="6473190" cy="833120"/>
            <wp:effectExtent l="19050" t="0" r="381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9F5" w:rsidRDefault="00AE49F5" w:rsidP="00EB1096">
      <w:r>
        <w:rPr>
          <w:noProof/>
          <w:lang w:eastAsia="ru-RU"/>
        </w:rPr>
        <w:drawing>
          <wp:inline distT="0" distB="0" distL="0" distR="0">
            <wp:extent cx="6473190" cy="5748655"/>
            <wp:effectExtent l="19050" t="0" r="381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574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9F5" w:rsidRDefault="00AE49F5" w:rsidP="00EB1096"/>
    <w:p w:rsidR="00AE49F5" w:rsidRDefault="00AE49F5" w:rsidP="00EB1096">
      <w:r>
        <w:rPr>
          <w:noProof/>
          <w:lang w:eastAsia="ru-RU"/>
        </w:rPr>
        <w:lastRenderedPageBreak/>
        <w:drawing>
          <wp:inline distT="0" distB="0" distL="0" distR="0">
            <wp:extent cx="6473190" cy="3277235"/>
            <wp:effectExtent l="19050" t="0" r="381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327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9F5" w:rsidRDefault="00AE49F5" w:rsidP="00EB1096">
      <w:r>
        <w:rPr>
          <w:noProof/>
          <w:lang w:eastAsia="ru-RU"/>
        </w:rPr>
        <w:drawing>
          <wp:inline distT="0" distB="0" distL="0" distR="0">
            <wp:extent cx="6473190" cy="5613400"/>
            <wp:effectExtent l="19050" t="0" r="381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561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9F5" w:rsidRDefault="00AE49F5" w:rsidP="00EB1096"/>
    <w:p w:rsidR="00AE49F5" w:rsidRDefault="00E57341" w:rsidP="00EB1096">
      <w:r>
        <w:rPr>
          <w:noProof/>
          <w:lang w:eastAsia="ru-RU"/>
        </w:rPr>
        <w:lastRenderedPageBreak/>
        <w:drawing>
          <wp:inline distT="0" distB="0" distL="0" distR="0">
            <wp:extent cx="6669507" cy="3069125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944" cy="306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41" w:rsidRDefault="00D916F4" w:rsidP="00EB1096">
      <w:r>
        <w:rPr>
          <w:noProof/>
          <w:lang w:eastAsia="ru-RU"/>
        </w:rPr>
        <w:drawing>
          <wp:inline distT="0" distB="0" distL="0" distR="0">
            <wp:extent cx="6630373" cy="1910281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305" cy="191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6F4" w:rsidRDefault="00D916F4" w:rsidP="00EB1096"/>
    <w:p w:rsidR="00D916F4" w:rsidRDefault="00D916F4" w:rsidP="00EB1096">
      <w:r>
        <w:rPr>
          <w:noProof/>
          <w:lang w:eastAsia="ru-RU"/>
        </w:rPr>
        <w:lastRenderedPageBreak/>
        <w:drawing>
          <wp:inline distT="0" distB="0" distL="0" distR="0">
            <wp:extent cx="6473190" cy="5975350"/>
            <wp:effectExtent l="19050" t="0" r="381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597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6F4" w:rsidRDefault="009A5573" w:rsidP="00EB1096">
      <w:r>
        <w:rPr>
          <w:noProof/>
          <w:lang w:eastAsia="ru-RU"/>
        </w:rPr>
        <w:drawing>
          <wp:inline distT="0" distB="0" distL="0" distR="0">
            <wp:extent cx="6653873" cy="1674891"/>
            <wp:effectExtent l="1905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999" cy="167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573" w:rsidRDefault="00BA6E65" w:rsidP="00EB1096">
      <w:r>
        <w:rPr>
          <w:noProof/>
          <w:lang w:eastAsia="ru-RU"/>
        </w:rPr>
        <w:lastRenderedPageBreak/>
        <w:drawing>
          <wp:inline distT="0" distB="0" distL="0" distR="0">
            <wp:extent cx="6473190" cy="4553585"/>
            <wp:effectExtent l="19050" t="0" r="381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455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E65" w:rsidRDefault="00BA6E65" w:rsidP="00EB1096">
      <w:r>
        <w:rPr>
          <w:noProof/>
          <w:lang w:eastAsia="ru-RU"/>
        </w:rPr>
        <w:lastRenderedPageBreak/>
        <w:drawing>
          <wp:inline distT="0" distB="0" distL="0" distR="0">
            <wp:extent cx="6473190" cy="6581775"/>
            <wp:effectExtent l="19050" t="0" r="381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E65" w:rsidRDefault="00BA6E65" w:rsidP="00EB1096"/>
    <w:p w:rsidR="00BA6E65" w:rsidRDefault="00BA6E65" w:rsidP="00EB1096"/>
    <w:p w:rsidR="00BA6E65" w:rsidRDefault="00BA6E65" w:rsidP="00EB1096">
      <w:r>
        <w:rPr>
          <w:noProof/>
          <w:lang w:eastAsia="ru-RU"/>
        </w:rPr>
        <w:lastRenderedPageBreak/>
        <w:drawing>
          <wp:inline distT="0" distB="0" distL="0" distR="0">
            <wp:extent cx="6473190" cy="6645275"/>
            <wp:effectExtent l="19050" t="0" r="381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664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1E7" w:rsidRDefault="006405DD" w:rsidP="00C851E7">
      <w:r>
        <w:t>Примечани</w:t>
      </w:r>
      <w:r w:rsidR="00C851E7">
        <w:t xml:space="preserve">я </w:t>
      </w:r>
    </w:p>
    <w:p w:rsidR="00C851E7" w:rsidRDefault="00C851E7" w:rsidP="00C851E7">
      <w:r>
        <w:t>1 - *  Для корректного заказа разделителя сред и капиллярной линии  необходимо воспол</w:t>
      </w:r>
      <w:r w:rsidR="00CC7BCC">
        <w:t xml:space="preserve">ьзоваться полной формой заказа </w:t>
      </w:r>
      <w:proofErr w:type="gramStart"/>
      <w:r w:rsidR="00CC7BCC">
        <w:t>см</w:t>
      </w:r>
      <w:proofErr w:type="gramEnd"/>
      <w:r w:rsidR="00CC7BCC">
        <w:t xml:space="preserve">. раздел </w:t>
      </w:r>
      <w:r w:rsidR="006405DD" w:rsidRPr="008C70AC">
        <w:t>«</w:t>
      </w:r>
      <w:r w:rsidR="006405DD" w:rsidRPr="00574842">
        <w:t>Дополн</w:t>
      </w:r>
      <w:r w:rsidR="006405DD">
        <w:t>ительное оборудование»</w:t>
      </w:r>
    </w:p>
    <w:p w:rsidR="00C851E7" w:rsidRDefault="00C851E7" w:rsidP="00C851E7">
      <w:r>
        <w:t>2</w:t>
      </w:r>
      <w:proofErr w:type="gramStart"/>
      <w:r>
        <w:t xml:space="preserve"> Д</w:t>
      </w:r>
      <w:proofErr w:type="gramEnd"/>
      <w:r>
        <w:t>ля подключения САПФИР-22ЕМ в комплекте с разделителями сред к поверочному оборудованию, можно заказать ответную ч</w:t>
      </w:r>
      <w:r w:rsidR="00CC7BCC">
        <w:t xml:space="preserve">асть, см. раздел </w:t>
      </w:r>
      <w:r w:rsidR="006405DD" w:rsidRPr="008C70AC">
        <w:t>«</w:t>
      </w:r>
      <w:r w:rsidR="006405DD" w:rsidRPr="00574842">
        <w:t>Дополн</w:t>
      </w:r>
      <w:r w:rsidR="006405DD">
        <w:t>ительное оборудование»</w:t>
      </w:r>
      <w:r w:rsidR="00AA45A3">
        <w:t>.</w:t>
      </w:r>
    </w:p>
    <w:p w:rsidR="00C851E7" w:rsidRDefault="00C851E7" w:rsidP="00C851E7">
      <w:r>
        <w:t xml:space="preserve">3 **Указан максимальный рабочий диапазон для данного типа разделителя. Диапазон рабочих давлений на выбранный разделитель указывается в форме заказа на разделители сред. </w:t>
      </w:r>
    </w:p>
    <w:p w:rsidR="00E57341" w:rsidRDefault="00C851E7" w:rsidP="00EB1096">
      <w:r>
        <w:t>4</w:t>
      </w:r>
      <w:proofErr w:type="gramStart"/>
      <w:r>
        <w:t xml:space="preserve"> *</w:t>
      </w:r>
      <w:r w:rsidR="00AA45A3">
        <w:t>**П</w:t>
      </w:r>
      <w:proofErr w:type="gramEnd"/>
      <w:r w:rsidR="00AA45A3">
        <w:t xml:space="preserve">ри перенастройке САПФИР-22ЕМ </w:t>
      </w:r>
      <w:r>
        <w:t>с установленным разделителем на другой диапазон измерений необходимо подстроить верхний и нижний пределы измерений.</w:t>
      </w:r>
    </w:p>
    <w:p w:rsidR="0042659B" w:rsidRDefault="0042659B" w:rsidP="00EB1096"/>
    <w:sectPr w:rsidR="0042659B" w:rsidSect="00EB1096">
      <w:pgSz w:w="11906" w:h="16838"/>
      <w:pgMar w:top="79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/>
  <w:rsids>
    <w:rsidRoot w:val="00EB1096"/>
    <w:rsid w:val="00093824"/>
    <w:rsid w:val="0042659B"/>
    <w:rsid w:val="00616A2D"/>
    <w:rsid w:val="006405DD"/>
    <w:rsid w:val="00744000"/>
    <w:rsid w:val="009A5573"/>
    <w:rsid w:val="00AA45A3"/>
    <w:rsid w:val="00AE49F5"/>
    <w:rsid w:val="00BA6E65"/>
    <w:rsid w:val="00C851E7"/>
    <w:rsid w:val="00CC7BCC"/>
    <w:rsid w:val="00D916F4"/>
    <w:rsid w:val="00E57341"/>
    <w:rsid w:val="00E97DCC"/>
    <w:rsid w:val="00EB1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0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096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B109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71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10</Pages>
  <Words>680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Теплоприбор</dc:creator>
  <cp:keywords/>
  <dc:description/>
  <cp:lastModifiedBy>Теплоприбор</cp:lastModifiedBy>
  <cp:revision>34</cp:revision>
  <dcterms:created xsi:type="dcterms:W3CDTF">2018-04-03T10:49:00Z</dcterms:created>
  <dcterms:modified xsi:type="dcterms:W3CDTF">2018-04-03T13:04:00Z</dcterms:modified>
</cp:coreProperties>
</file>